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D8D78" w14:textId="77777777" w:rsidR="001F49DA" w:rsidRDefault="00F12659">
      <w:pPr>
        <w:spacing w:line="288" w:lineRule="auto"/>
      </w:pPr>
      <w:r>
        <w:rPr>
          <w:rFonts w:ascii="Arial" w:eastAsia="Arial" w:hAnsi="Arial" w:cs="Arial"/>
        </w:rPr>
        <w:tab/>
      </w:r>
      <w:r>
        <w:rPr>
          <w:rFonts w:ascii="Arial" w:eastAsia="Arial" w:hAnsi="Arial" w:cs="Arial"/>
        </w:rPr>
        <w:tab/>
      </w:r>
      <w:r>
        <w:rPr>
          <w:noProof/>
        </w:rPr>
        <w:drawing>
          <wp:anchor distT="0" distB="0" distL="114300" distR="114300" simplePos="0" relativeHeight="251658240" behindDoc="0" locked="0" layoutInCell="1" hidden="0" allowOverlap="1" wp14:anchorId="1D127E89" wp14:editId="07777777">
            <wp:simplePos x="0" y="0"/>
            <wp:positionH relativeFrom="margin">
              <wp:posOffset>1400175</wp:posOffset>
            </wp:positionH>
            <wp:positionV relativeFrom="paragraph">
              <wp:posOffset>0</wp:posOffset>
            </wp:positionV>
            <wp:extent cx="3192780" cy="1049655"/>
            <wp:effectExtent l="0" t="0" r="0" b="0"/>
            <wp:wrapNone/>
            <wp:docPr id="1" name="image2.jpg" descr="OVCAC Logo_Horizontal_CMYK_NoTagline"/>
            <wp:cNvGraphicFramePr/>
            <a:graphic xmlns:a="http://schemas.openxmlformats.org/drawingml/2006/main">
              <a:graphicData uri="http://schemas.openxmlformats.org/drawingml/2006/picture">
                <pic:pic xmlns:pic="http://schemas.openxmlformats.org/drawingml/2006/picture">
                  <pic:nvPicPr>
                    <pic:cNvPr id="0" name="image2.jpg" descr="OVCAC Logo_Horizontal_CMYK_NoTagline"/>
                    <pic:cNvPicPr preferRelativeResize="0"/>
                  </pic:nvPicPr>
                  <pic:blipFill>
                    <a:blip r:embed="rId7"/>
                    <a:srcRect/>
                    <a:stretch>
                      <a:fillRect/>
                    </a:stretch>
                  </pic:blipFill>
                  <pic:spPr>
                    <a:xfrm>
                      <a:off x="0" y="0"/>
                      <a:ext cx="3192780" cy="1049655"/>
                    </a:xfrm>
                    <a:prstGeom prst="rect">
                      <a:avLst/>
                    </a:prstGeom>
                    <a:ln/>
                  </pic:spPr>
                </pic:pic>
              </a:graphicData>
            </a:graphic>
          </wp:anchor>
        </w:drawing>
      </w:r>
      <w:r w:rsidR="26BDFEEB">
        <w:t xml:space="preserve"> </w:t>
      </w:r>
    </w:p>
    <w:p w14:paraId="672A6659" w14:textId="77777777" w:rsidR="001F49DA" w:rsidRDefault="001F49DA">
      <w:pPr>
        <w:jc w:val="center"/>
        <w:rPr>
          <w:b/>
          <w:i/>
          <w:sz w:val="18"/>
          <w:szCs w:val="18"/>
        </w:rPr>
      </w:pPr>
    </w:p>
    <w:p w14:paraId="0A37501D" w14:textId="77777777" w:rsidR="001F49DA" w:rsidRDefault="001F49DA">
      <w:pPr>
        <w:jc w:val="center"/>
        <w:rPr>
          <w:b/>
          <w:i/>
          <w:sz w:val="18"/>
          <w:szCs w:val="18"/>
        </w:rPr>
      </w:pPr>
    </w:p>
    <w:p w14:paraId="5DAB6C7B" w14:textId="77777777" w:rsidR="001F49DA" w:rsidRDefault="001F49DA">
      <w:pPr>
        <w:jc w:val="center"/>
        <w:rPr>
          <w:i/>
          <w:u w:val="single"/>
        </w:rPr>
      </w:pPr>
    </w:p>
    <w:p w14:paraId="02EB378F" w14:textId="77777777" w:rsidR="001F49DA" w:rsidRDefault="001F49DA">
      <w:pPr>
        <w:jc w:val="center"/>
        <w:rPr>
          <w:i/>
          <w:u w:val="single"/>
        </w:rPr>
      </w:pPr>
    </w:p>
    <w:p w14:paraId="6A05A809" w14:textId="77777777" w:rsidR="001F49DA" w:rsidRDefault="001F49DA">
      <w:pPr>
        <w:jc w:val="center"/>
        <w:rPr>
          <w:b/>
          <w:sz w:val="22"/>
          <w:szCs w:val="22"/>
        </w:rPr>
      </w:pPr>
    </w:p>
    <w:p w14:paraId="5A39BBE3" w14:textId="77777777" w:rsidR="001F49DA" w:rsidRDefault="001F49DA">
      <w:pPr>
        <w:jc w:val="center"/>
        <w:rPr>
          <w:b/>
          <w:sz w:val="22"/>
          <w:szCs w:val="22"/>
        </w:rPr>
      </w:pPr>
    </w:p>
    <w:p w14:paraId="309EFDDC" w14:textId="77777777" w:rsidR="001F49DA" w:rsidRDefault="00F12659">
      <w:pPr>
        <w:jc w:val="center"/>
        <w:rPr>
          <w:b/>
          <w:sz w:val="22"/>
          <w:szCs w:val="22"/>
        </w:rPr>
      </w:pPr>
      <w:r>
        <w:rPr>
          <w:b/>
          <w:sz w:val="22"/>
          <w:szCs w:val="22"/>
        </w:rPr>
        <w:t xml:space="preserve">        One Vision Children’s Autism Center</w:t>
      </w:r>
    </w:p>
    <w:p w14:paraId="6803A3E9" w14:textId="77777777" w:rsidR="001F49DA" w:rsidRDefault="00F12659">
      <w:pPr>
        <w:jc w:val="center"/>
      </w:pPr>
      <w:r>
        <w:rPr>
          <w:b/>
          <w:sz w:val="22"/>
          <w:szCs w:val="22"/>
        </w:rPr>
        <w:t xml:space="preserve">           Policies and Procedures</w:t>
      </w:r>
    </w:p>
    <w:p w14:paraId="41C8F396" w14:textId="77777777" w:rsidR="001F49DA" w:rsidRDefault="001F49DA">
      <w:pPr>
        <w:rPr>
          <w:b/>
          <w:sz w:val="22"/>
          <w:szCs w:val="22"/>
        </w:rPr>
      </w:pPr>
    </w:p>
    <w:p w14:paraId="6332CDD1" w14:textId="77777777" w:rsidR="001F49DA" w:rsidRDefault="00F12659">
      <w:pPr>
        <w:rPr>
          <w:sz w:val="22"/>
          <w:szCs w:val="22"/>
        </w:rPr>
      </w:pPr>
      <w:r>
        <w:rPr>
          <w:sz w:val="22"/>
          <w:szCs w:val="22"/>
        </w:rPr>
        <w:t>Thank you for choosing One Vision Children’s Autism Center! In order to maximize your experience and treatment benefits, please review the fol</w:t>
      </w:r>
      <w:r w:rsidR="00B97890">
        <w:rPr>
          <w:sz w:val="22"/>
          <w:szCs w:val="22"/>
        </w:rPr>
        <w:t>lowing policies and procedures.</w:t>
      </w:r>
      <w:r>
        <w:rPr>
          <w:sz w:val="22"/>
          <w:szCs w:val="22"/>
        </w:rPr>
        <w:t xml:space="preserve"> If you have any questions,</w:t>
      </w:r>
      <w:r w:rsidR="00B97890">
        <w:rPr>
          <w:sz w:val="22"/>
          <w:szCs w:val="22"/>
        </w:rPr>
        <w:t xml:space="preserve"> do not hesitate to ask.</w:t>
      </w:r>
      <w:r>
        <w:rPr>
          <w:sz w:val="22"/>
          <w:szCs w:val="22"/>
        </w:rPr>
        <w:t xml:space="preserve"> When you have read and fully understood below, please sign and return to you</w:t>
      </w:r>
      <w:r w:rsidR="00B97890">
        <w:rPr>
          <w:sz w:val="22"/>
          <w:szCs w:val="22"/>
        </w:rPr>
        <w:t xml:space="preserve">r child’s Clinical Specialist. </w:t>
      </w:r>
      <w:r>
        <w:rPr>
          <w:sz w:val="22"/>
          <w:szCs w:val="22"/>
        </w:rPr>
        <w:t xml:space="preserve">A copy will be made available to you for your records. </w:t>
      </w:r>
    </w:p>
    <w:p w14:paraId="72A3D3EC" w14:textId="77777777" w:rsidR="001F49DA" w:rsidRDefault="001F49DA">
      <w:pPr>
        <w:rPr>
          <w:sz w:val="22"/>
          <w:szCs w:val="22"/>
        </w:rPr>
      </w:pPr>
    </w:p>
    <w:p w14:paraId="7419C092" w14:textId="77777777" w:rsidR="001F49DA" w:rsidRDefault="00F12659">
      <w:pPr>
        <w:rPr>
          <w:sz w:val="22"/>
          <w:szCs w:val="22"/>
        </w:rPr>
      </w:pPr>
      <w:r>
        <w:rPr>
          <w:i/>
          <w:sz w:val="22"/>
          <w:szCs w:val="22"/>
        </w:rPr>
        <w:t>Intake</w:t>
      </w:r>
    </w:p>
    <w:p w14:paraId="00028FDB" w14:textId="2E0B32E2" w:rsidR="001F49DA" w:rsidRDefault="00646560">
      <w:pPr>
        <w:rPr>
          <w:sz w:val="22"/>
          <w:szCs w:val="22"/>
        </w:rPr>
      </w:pPr>
      <w:r>
        <w:rPr>
          <w:sz w:val="22"/>
          <w:szCs w:val="22"/>
        </w:rPr>
        <w:t>All children referred for serv</w:t>
      </w:r>
      <w:r w:rsidR="00BC3FE3">
        <w:rPr>
          <w:sz w:val="22"/>
          <w:szCs w:val="22"/>
        </w:rPr>
        <w:t xml:space="preserve">ices must have a diagnosis of </w:t>
      </w:r>
      <w:proofErr w:type="gramStart"/>
      <w:r w:rsidR="00BC3FE3">
        <w:rPr>
          <w:sz w:val="22"/>
          <w:szCs w:val="22"/>
        </w:rPr>
        <w:t>Autism Spectrum D</w:t>
      </w:r>
      <w:r>
        <w:rPr>
          <w:sz w:val="22"/>
          <w:szCs w:val="22"/>
        </w:rPr>
        <w:t>isorder</w:t>
      </w:r>
      <w:proofErr w:type="gramEnd"/>
      <w:r>
        <w:rPr>
          <w:sz w:val="22"/>
          <w:szCs w:val="22"/>
        </w:rPr>
        <w:t xml:space="preserve">. </w:t>
      </w:r>
      <w:r w:rsidR="00F12659">
        <w:rPr>
          <w:sz w:val="22"/>
          <w:szCs w:val="22"/>
        </w:rPr>
        <w:t>Families interested in servi</w:t>
      </w:r>
      <w:r w:rsidR="00D42875">
        <w:rPr>
          <w:sz w:val="22"/>
          <w:szCs w:val="22"/>
        </w:rPr>
        <w:t>ces must first call 641-355-1201</w:t>
      </w:r>
      <w:r>
        <w:rPr>
          <w:sz w:val="22"/>
          <w:szCs w:val="22"/>
        </w:rPr>
        <w:t xml:space="preserve"> </w:t>
      </w:r>
      <w:r w:rsidR="00F12659">
        <w:rPr>
          <w:sz w:val="22"/>
          <w:szCs w:val="22"/>
        </w:rPr>
        <w:t>to</w:t>
      </w:r>
      <w:r>
        <w:rPr>
          <w:sz w:val="22"/>
          <w:szCs w:val="22"/>
        </w:rPr>
        <w:t xml:space="preserve"> obtain an intake packet. Return of this completed </w:t>
      </w:r>
      <w:r w:rsidR="00BC3FE3">
        <w:rPr>
          <w:sz w:val="22"/>
          <w:szCs w:val="22"/>
        </w:rPr>
        <w:t>packet, along with a copy of your</w:t>
      </w:r>
      <w:r>
        <w:rPr>
          <w:sz w:val="22"/>
          <w:szCs w:val="22"/>
        </w:rPr>
        <w:t xml:space="preserve"> child’s diagnostic evaluation and</w:t>
      </w:r>
      <w:r w:rsidR="00BC3FE3">
        <w:rPr>
          <w:sz w:val="22"/>
          <w:szCs w:val="22"/>
        </w:rPr>
        <w:t xml:space="preserve"> your current insurance information, secures your child’s place</w:t>
      </w:r>
      <w:r>
        <w:rPr>
          <w:sz w:val="22"/>
          <w:szCs w:val="22"/>
        </w:rPr>
        <w:t xml:space="preserve"> the </w:t>
      </w:r>
      <w:r w:rsidR="00B97890">
        <w:rPr>
          <w:sz w:val="22"/>
          <w:szCs w:val="22"/>
        </w:rPr>
        <w:t>wait</w:t>
      </w:r>
      <w:r w:rsidR="00CD44B4">
        <w:rPr>
          <w:sz w:val="22"/>
          <w:szCs w:val="22"/>
        </w:rPr>
        <w:t xml:space="preserve">ing </w:t>
      </w:r>
      <w:r w:rsidR="00BC3FE3">
        <w:rPr>
          <w:sz w:val="22"/>
          <w:szCs w:val="22"/>
        </w:rPr>
        <w:t>list</w:t>
      </w:r>
      <w:r>
        <w:rPr>
          <w:sz w:val="22"/>
          <w:szCs w:val="22"/>
        </w:rPr>
        <w:t>.</w:t>
      </w:r>
      <w:r w:rsidR="00F12659">
        <w:rPr>
          <w:sz w:val="22"/>
          <w:szCs w:val="22"/>
        </w:rPr>
        <w:t xml:space="preserve"> </w:t>
      </w:r>
      <w:r>
        <w:rPr>
          <w:sz w:val="22"/>
          <w:szCs w:val="22"/>
        </w:rPr>
        <w:t>When a time slot becomes available, our Clinic Manager will contact you to discuss your availability and schedule</w:t>
      </w:r>
      <w:r w:rsidR="00F12659">
        <w:rPr>
          <w:sz w:val="22"/>
          <w:szCs w:val="22"/>
        </w:rPr>
        <w:t xml:space="preserve"> an</w:t>
      </w:r>
      <w:r>
        <w:rPr>
          <w:sz w:val="22"/>
          <w:szCs w:val="22"/>
        </w:rPr>
        <w:t xml:space="preserve"> in-person</w:t>
      </w:r>
      <w:r w:rsidR="00F12659">
        <w:rPr>
          <w:sz w:val="22"/>
          <w:szCs w:val="22"/>
        </w:rPr>
        <w:t xml:space="preserve"> intake </w:t>
      </w:r>
      <w:r w:rsidR="002F429D">
        <w:rPr>
          <w:sz w:val="22"/>
          <w:szCs w:val="22"/>
        </w:rPr>
        <w:t>interview</w:t>
      </w:r>
      <w:r>
        <w:rPr>
          <w:sz w:val="22"/>
          <w:szCs w:val="22"/>
        </w:rPr>
        <w:t>.</w:t>
      </w:r>
    </w:p>
    <w:p w14:paraId="0D0B940D" w14:textId="77777777" w:rsidR="001F49DA" w:rsidRDefault="001F49DA">
      <w:pPr>
        <w:rPr>
          <w:sz w:val="22"/>
          <w:szCs w:val="22"/>
        </w:rPr>
      </w:pPr>
    </w:p>
    <w:p w14:paraId="1EC0F537" w14:textId="08155EC0" w:rsidR="00B97890" w:rsidRDefault="00F12659">
      <w:pPr>
        <w:rPr>
          <w:sz w:val="22"/>
          <w:szCs w:val="22"/>
        </w:rPr>
      </w:pPr>
      <w:r>
        <w:rPr>
          <w:sz w:val="22"/>
          <w:szCs w:val="22"/>
        </w:rPr>
        <w:t>During the intake</w:t>
      </w:r>
      <w:r w:rsidR="002F429D">
        <w:rPr>
          <w:sz w:val="22"/>
          <w:szCs w:val="22"/>
        </w:rPr>
        <w:t xml:space="preserve"> interview</w:t>
      </w:r>
      <w:r>
        <w:rPr>
          <w:sz w:val="22"/>
          <w:szCs w:val="22"/>
        </w:rPr>
        <w:t>, you will answer questions regarding your child’s history, prior treatment, and the desired tre</w:t>
      </w:r>
      <w:r w:rsidR="00B97890">
        <w:rPr>
          <w:sz w:val="22"/>
          <w:szCs w:val="22"/>
        </w:rPr>
        <w:t xml:space="preserve">atment your family is seeking. </w:t>
      </w:r>
      <w:r>
        <w:rPr>
          <w:sz w:val="22"/>
          <w:szCs w:val="22"/>
        </w:rPr>
        <w:t xml:space="preserve">An overview of services offered will be provided to you. You will also sign </w:t>
      </w:r>
      <w:r w:rsidR="00646560">
        <w:rPr>
          <w:sz w:val="22"/>
          <w:szCs w:val="22"/>
        </w:rPr>
        <w:t>consent forms and releases of information for any person or agency with whom you’d like us to be able to exchange information</w:t>
      </w:r>
      <w:r w:rsidR="00B97890">
        <w:rPr>
          <w:sz w:val="22"/>
          <w:szCs w:val="22"/>
        </w:rPr>
        <w:t xml:space="preserve">. </w:t>
      </w:r>
      <w:r>
        <w:rPr>
          <w:sz w:val="22"/>
          <w:szCs w:val="22"/>
        </w:rPr>
        <w:t>Once these forms are signed and the intake</w:t>
      </w:r>
      <w:r w:rsidR="002F429D">
        <w:rPr>
          <w:sz w:val="22"/>
          <w:szCs w:val="22"/>
        </w:rPr>
        <w:t xml:space="preserve"> is complete, our Clinic </w:t>
      </w:r>
      <w:r w:rsidR="000A3F05">
        <w:rPr>
          <w:sz w:val="22"/>
          <w:szCs w:val="22"/>
        </w:rPr>
        <w:t>Manager</w:t>
      </w:r>
      <w:r w:rsidR="002F429D">
        <w:rPr>
          <w:sz w:val="22"/>
          <w:szCs w:val="22"/>
        </w:rPr>
        <w:t xml:space="preserve"> will contact your insurance company to verify coverage</w:t>
      </w:r>
      <w:r>
        <w:rPr>
          <w:sz w:val="22"/>
          <w:szCs w:val="22"/>
        </w:rPr>
        <w:t>.</w:t>
      </w:r>
    </w:p>
    <w:p w14:paraId="0E27B00A" w14:textId="77777777" w:rsidR="00B97890" w:rsidRDefault="00B97890">
      <w:pPr>
        <w:rPr>
          <w:sz w:val="22"/>
          <w:szCs w:val="22"/>
        </w:rPr>
      </w:pPr>
    </w:p>
    <w:p w14:paraId="5F033FE6" w14:textId="77777777" w:rsidR="001F49DA" w:rsidRDefault="00B97890">
      <w:r>
        <w:rPr>
          <w:sz w:val="22"/>
          <w:szCs w:val="22"/>
        </w:rPr>
        <w:t xml:space="preserve">Once funding and a regular time slot are established, a start </w:t>
      </w:r>
      <w:r w:rsidR="002F429D">
        <w:rPr>
          <w:sz w:val="22"/>
          <w:szCs w:val="22"/>
        </w:rPr>
        <w:t>date for your child will be set.</w:t>
      </w:r>
    </w:p>
    <w:p w14:paraId="60061E4C" w14:textId="77777777" w:rsidR="001F49DA" w:rsidRDefault="001F49DA">
      <w:pPr>
        <w:rPr>
          <w:sz w:val="22"/>
          <w:szCs w:val="22"/>
        </w:rPr>
      </w:pPr>
    </w:p>
    <w:p w14:paraId="438BCF73" w14:textId="77777777" w:rsidR="001F49DA" w:rsidRDefault="00F12659">
      <w:r>
        <w:rPr>
          <w:sz w:val="22"/>
          <w:szCs w:val="22"/>
        </w:rPr>
        <w:t>Unfortunately, sometimes we do not have the staffing capacity</w:t>
      </w:r>
      <w:r w:rsidR="00B97890">
        <w:rPr>
          <w:sz w:val="22"/>
          <w:szCs w:val="22"/>
        </w:rPr>
        <w:t xml:space="preserve"> to meet all treatment demands.</w:t>
      </w:r>
      <w:r>
        <w:rPr>
          <w:sz w:val="22"/>
          <w:szCs w:val="22"/>
        </w:rPr>
        <w:t xml:space="preserve"> If we cannot provide the service your child needs, we will refer you to other possible treatment sites and/or put your</w:t>
      </w:r>
      <w:r w:rsidR="00B97890">
        <w:rPr>
          <w:sz w:val="22"/>
          <w:szCs w:val="22"/>
        </w:rPr>
        <w:t xml:space="preserve"> child’s name on our wait</w:t>
      </w:r>
      <w:r w:rsidR="000A3F05">
        <w:rPr>
          <w:sz w:val="22"/>
          <w:szCs w:val="22"/>
        </w:rPr>
        <w:t xml:space="preserve">ing </w:t>
      </w:r>
      <w:r w:rsidR="00B97890">
        <w:rPr>
          <w:sz w:val="22"/>
          <w:szCs w:val="22"/>
        </w:rPr>
        <w:t xml:space="preserve">list. </w:t>
      </w:r>
      <w:r>
        <w:rPr>
          <w:sz w:val="22"/>
          <w:szCs w:val="22"/>
        </w:rPr>
        <w:t>Our wait</w:t>
      </w:r>
      <w:r w:rsidR="000A3F05">
        <w:rPr>
          <w:sz w:val="22"/>
          <w:szCs w:val="22"/>
        </w:rPr>
        <w:t xml:space="preserve">ing </w:t>
      </w:r>
      <w:r>
        <w:rPr>
          <w:sz w:val="22"/>
          <w:szCs w:val="22"/>
        </w:rPr>
        <w:t xml:space="preserve">list is based on when </w:t>
      </w:r>
      <w:r w:rsidR="00B97890">
        <w:rPr>
          <w:sz w:val="22"/>
          <w:szCs w:val="22"/>
        </w:rPr>
        <w:t>the initial intake packet was received</w:t>
      </w:r>
      <w:r>
        <w:rPr>
          <w:sz w:val="22"/>
          <w:szCs w:val="22"/>
        </w:rPr>
        <w:t>, as well as availability fo</w:t>
      </w:r>
      <w:r w:rsidR="00B97890">
        <w:rPr>
          <w:sz w:val="22"/>
          <w:szCs w:val="22"/>
        </w:rPr>
        <w:t xml:space="preserve">r the type of service desired. </w:t>
      </w:r>
      <w:r>
        <w:rPr>
          <w:sz w:val="22"/>
          <w:szCs w:val="22"/>
        </w:rPr>
        <w:t xml:space="preserve">Once an opening is available, you will be contacted immediately.  </w:t>
      </w:r>
    </w:p>
    <w:p w14:paraId="44EAFD9C" w14:textId="77777777" w:rsidR="001F49DA" w:rsidRDefault="001F49DA">
      <w:pPr>
        <w:rPr>
          <w:i/>
          <w:sz w:val="22"/>
          <w:szCs w:val="22"/>
        </w:rPr>
      </w:pPr>
    </w:p>
    <w:p w14:paraId="18CD3B22" w14:textId="77777777" w:rsidR="001F49DA" w:rsidRDefault="00F12659">
      <w:r>
        <w:rPr>
          <w:i/>
          <w:sz w:val="22"/>
          <w:szCs w:val="22"/>
        </w:rPr>
        <w:t xml:space="preserve">Attendance Policies </w:t>
      </w:r>
    </w:p>
    <w:p w14:paraId="6A3ED707" w14:textId="5B8A240A" w:rsidR="001F49DA" w:rsidRDefault="00F12659">
      <w:pPr>
        <w:rPr>
          <w:sz w:val="22"/>
          <w:szCs w:val="22"/>
        </w:rPr>
      </w:pPr>
      <w:r>
        <w:rPr>
          <w:sz w:val="22"/>
          <w:szCs w:val="22"/>
        </w:rPr>
        <w:t>It is important that children with autism spectrum disorders are seen on a consistent basi</w:t>
      </w:r>
      <w:r w:rsidR="00BC3FE3">
        <w:rPr>
          <w:sz w:val="22"/>
          <w:szCs w:val="22"/>
        </w:rPr>
        <w:t>s</w:t>
      </w:r>
      <w:r>
        <w:rPr>
          <w:sz w:val="22"/>
          <w:szCs w:val="22"/>
        </w:rPr>
        <w:t xml:space="preserve"> as they are most likely to succeed with intensive and con</w:t>
      </w:r>
      <w:r w:rsidR="00B97890">
        <w:rPr>
          <w:sz w:val="22"/>
          <w:szCs w:val="22"/>
        </w:rPr>
        <w:t xml:space="preserve">sistent intervention services. </w:t>
      </w:r>
      <w:r w:rsidR="002F429D">
        <w:rPr>
          <w:sz w:val="22"/>
          <w:szCs w:val="22"/>
        </w:rPr>
        <w:t>Therefore, we ask</w:t>
      </w:r>
      <w:r>
        <w:rPr>
          <w:sz w:val="22"/>
          <w:szCs w:val="22"/>
        </w:rPr>
        <w:t xml:space="preserve"> that you make every effort to bring your child to all scheduled appointments (unless they must miss due to illness</w:t>
      </w:r>
      <w:r w:rsidR="00BC3FE3">
        <w:rPr>
          <w:sz w:val="22"/>
          <w:szCs w:val="22"/>
        </w:rPr>
        <w:t xml:space="preserve"> – see below</w:t>
      </w:r>
      <w:r>
        <w:rPr>
          <w:sz w:val="22"/>
          <w:szCs w:val="22"/>
        </w:rPr>
        <w:t>).</w:t>
      </w:r>
    </w:p>
    <w:p w14:paraId="4B94D5A5" w14:textId="77777777" w:rsidR="001F49DA" w:rsidRDefault="001F49DA">
      <w:pPr>
        <w:rPr>
          <w:sz w:val="22"/>
          <w:szCs w:val="22"/>
        </w:rPr>
      </w:pPr>
    </w:p>
    <w:p w14:paraId="2ACF78D7" w14:textId="6E508C3E" w:rsidR="001F49DA" w:rsidRDefault="00F12659">
      <w:r>
        <w:rPr>
          <w:sz w:val="22"/>
          <w:szCs w:val="22"/>
        </w:rPr>
        <w:t>Please make every effort to arrive on time to your child’s scheduled appointments. If you arrive early to session, you must wait with your child in the waiting area until your scheduled appointm</w:t>
      </w:r>
      <w:r w:rsidR="00B97890">
        <w:rPr>
          <w:sz w:val="22"/>
          <w:szCs w:val="22"/>
        </w:rPr>
        <w:t>ent time arrives. Clinicians</w:t>
      </w:r>
      <w:r>
        <w:rPr>
          <w:sz w:val="22"/>
          <w:szCs w:val="22"/>
        </w:rPr>
        <w:t xml:space="preserve"> have appointments before and </w:t>
      </w:r>
      <w:r w:rsidR="002F429D">
        <w:rPr>
          <w:sz w:val="22"/>
          <w:szCs w:val="22"/>
        </w:rPr>
        <w:t>after seeing your child. They</w:t>
      </w:r>
      <w:r>
        <w:rPr>
          <w:sz w:val="22"/>
          <w:szCs w:val="22"/>
        </w:rPr>
        <w:t xml:space="preserve"> are not available to begin services prior to </w:t>
      </w:r>
      <w:r w:rsidR="002F429D">
        <w:rPr>
          <w:sz w:val="22"/>
          <w:szCs w:val="22"/>
        </w:rPr>
        <w:t xml:space="preserve">the </w:t>
      </w:r>
      <w:r>
        <w:rPr>
          <w:sz w:val="22"/>
          <w:szCs w:val="22"/>
        </w:rPr>
        <w:t>designa</w:t>
      </w:r>
      <w:r w:rsidR="002F429D">
        <w:rPr>
          <w:sz w:val="22"/>
          <w:szCs w:val="22"/>
        </w:rPr>
        <w:t>ted start time, and they are not available to watch your child after their service time ends.</w:t>
      </w:r>
    </w:p>
    <w:p w14:paraId="3DEEC669" w14:textId="77777777" w:rsidR="001F49DA" w:rsidRDefault="001F49DA">
      <w:pPr>
        <w:rPr>
          <w:sz w:val="22"/>
          <w:szCs w:val="22"/>
        </w:rPr>
      </w:pPr>
    </w:p>
    <w:p w14:paraId="47CA5F7A" w14:textId="50AA08C4" w:rsidR="001F49DA" w:rsidRDefault="77CA4E2B" w:rsidP="77CA4E2B">
      <w:pPr>
        <w:rPr>
          <w:sz w:val="22"/>
          <w:szCs w:val="22"/>
        </w:rPr>
      </w:pPr>
      <w:r w:rsidRPr="77CA4E2B">
        <w:rPr>
          <w:sz w:val="22"/>
          <w:szCs w:val="22"/>
        </w:rPr>
        <w:t xml:space="preserve">Although you do not have to remain on-site during the entirety of your child’s session, it is expected that family members are easily accessible by phone during their treatment time in case of emergency. </w:t>
      </w:r>
      <w:r w:rsidRPr="77CA4E2B">
        <w:rPr>
          <w:b/>
          <w:bCs/>
          <w:i/>
          <w:iCs/>
          <w:sz w:val="22"/>
          <w:szCs w:val="22"/>
        </w:rPr>
        <w:t>As treatment progresses, you will be asked to stay on-site more frequently and participate in part or all of your child’s sessions.</w:t>
      </w:r>
      <w:r w:rsidRPr="77CA4E2B">
        <w:rPr>
          <w:sz w:val="22"/>
          <w:szCs w:val="22"/>
        </w:rPr>
        <w:t xml:space="preserve"> </w:t>
      </w:r>
    </w:p>
    <w:p w14:paraId="3656B9AB" w14:textId="7A67BD24" w:rsidR="001F49DA" w:rsidRDefault="001F49DA">
      <w:pPr>
        <w:rPr>
          <w:sz w:val="22"/>
          <w:szCs w:val="22"/>
        </w:rPr>
      </w:pPr>
    </w:p>
    <w:p w14:paraId="0CB2ECB8" w14:textId="41EDA0F5" w:rsidR="000A3F05" w:rsidRDefault="00767DD4">
      <w:pPr>
        <w:rPr>
          <w:sz w:val="22"/>
          <w:szCs w:val="22"/>
        </w:rPr>
      </w:pPr>
      <w:r>
        <w:rPr>
          <w:sz w:val="22"/>
          <w:szCs w:val="22"/>
        </w:rPr>
        <w:t xml:space="preserve">Regarding cancellation due to illness:  </w:t>
      </w:r>
      <w:r w:rsidR="00F12659">
        <w:rPr>
          <w:sz w:val="22"/>
          <w:szCs w:val="22"/>
        </w:rPr>
        <w:t>I</w:t>
      </w:r>
      <w:r w:rsidR="000A3F05">
        <w:rPr>
          <w:sz w:val="22"/>
          <w:szCs w:val="22"/>
        </w:rPr>
        <w:t>n the past 24 hours, if your child has</w:t>
      </w:r>
    </w:p>
    <w:p w14:paraId="03FA5F1F" w14:textId="77777777" w:rsidR="000A3F05" w:rsidRDefault="000A3F05" w:rsidP="000A3F05">
      <w:pPr>
        <w:pStyle w:val="ListParagraph"/>
        <w:numPr>
          <w:ilvl w:val="0"/>
          <w:numId w:val="3"/>
        </w:numPr>
        <w:rPr>
          <w:sz w:val="22"/>
          <w:szCs w:val="22"/>
        </w:rPr>
      </w:pPr>
      <w:r>
        <w:rPr>
          <w:sz w:val="22"/>
          <w:szCs w:val="22"/>
        </w:rPr>
        <w:t>had a fever</w:t>
      </w:r>
    </w:p>
    <w:p w14:paraId="7398A867" w14:textId="77777777" w:rsidR="000A3F05" w:rsidRDefault="000A3F05" w:rsidP="000A3F05">
      <w:pPr>
        <w:pStyle w:val="ListParagraph"/>
        <w:numPr>
          <w:ilvl w:val="0"/>
          <w:numId w:val="3"/>
        </w:numPr>
        <w:rPr>
          <w:sz w:val="22"/>
          <w:szCs w:val="22"/>
        </w:rPr>
      </w:pPr>
      <w:r>
        <w:rPr>
          <w:sz w:val="22"/>
          <w:szCs w:val="22"/>
        </w:rPr>
        <w:t>vomited</w:t>
      </w:r>
    </w:p>
    <w:p w14:paraId="4F7CA0C8" w14:textId="77777777" w:rsidR="000A3F05" w:rsidRDefault="000A3F05" w:rsidP="000A3F05">
      <w:pPr>
        <w:pStyle w:val="ListParagraph"/>
        <w:numPr>
          <w:ilvl w:val="0"/>
          <w:numId w:val="3"/>
        </w:numPr>
        <w:rPr>
          <w:sz w:val="22"/>
          <w:szCs w:val="22"/>
        </w:rPr>
      </w:pPr>
      <w:r>
        <w:rPr>
          <w:sz w:val="22"/>
          <w:szCs w:val="22"/>
        </w:rPr>
        <w:lastRenderedPageBreak/>
        <w:t xml:space="preserve">had </w:t>
      </w:r>
      <w:r w:rsidR="00F12659" w:rsidRPr="000A3F05">
        <w:rPr>
          <w:sz w:val="22"/>
          <w:szCs w:val="22"/>
        </w:rPr>
        <w:t>diarrhea that is consistent with illness and abnormal for your child</w:t>
      </w:r>
    </w:p>
    <w:p w14:paraId="226329D9" w14:textId="77777777" w:rsidR="000A3F05" w:rsidRDefault="000A3F05" w:rsidP="000A3F05">
      <w:pPr>
        <w:pStyle w:val="ListParagraph"/>
        <w:numPr>
          <w:ilvl w:val="0"/>
          <w:numId w:val="3"/>
        </w:numPr>
        <w:rPr>
          <w:sz w:val="22"/>
          <w:szCs w:val="22"/>
        </w:rPr>
      </w:pPr>
      <w:proofErr w:type="gramStart"/>
      <w:r>
        <w:rPr>
          <w:sz w:val="22"/>
          <w:szCs w:val="22"/>
        </w:rPr>
        <w:t>pink-eye</w:t>
      </w:r>
      <w:proofErr w:type="gramEnd"/>
    </w:p>
    <w:p w14:paraId="4FD4D0A4" w14:textId="77777777" w:rsidR="000A3F05" w:rsidRDefault="000A3F05" w:rsidP="000A3F05">
      <w:pPr>
        <w:pStyle w:val="ListParagraph"/>
        <w:numPr>
          <w:ilvl w:val="0"/>
          <w:numId w:val="3"/>
        </w:numPr>
        <w:rPr>
          <w:sz w:val="22"/>
          <w:szCs w:val="22"/>
        </w:rPr>
      </w:pPr>
      <w:r>
        <w:rPr>
          <w:sz w:val="22"/>
          <w:szCs w:val="22"/>
        </w:rPr>
        <w:t>a productive cough or sneeze</w:t>
      </w:r>
    </w:p>
    <w:p w14:paraId="72E1E4B4" w14:textId="77777777" w:rsidR="000A3F05" w:rsidRDefault="000A3F05" w:rsidP="000A3F05">
      <w:pPr>
        <w:pStyle w:val="ListParagraph"/>
        <w:numPr>
          <w:ilvl w:val="0"/>
          <w:numId w:val="3"/>
        </w:numPr>
        <w:rPr>
          <w:sz w:val="22"/>
          <w:szCs w:val="22"/>
        </w:rPr>
      </w:pPr>
      <w:r>
        <w:rPr>
          <w:sz w:val="22"/>
          <w:szCs w:val="22"/>
        </w:rPr>
        <w:t>stayed home from school, preschool, or daycare</w:t>
      </w:r>
    </w:p>
    <w:p w14:paraId="44BAA85D" w14:textId="686F7517" w:rsidR="001F49DA" w:rsidRPr="000A3F05" w:rsidRDefault="003C0AC4" w:rsidP="000A3F05">
      <w:pPr>
        <w:rPr>
          <w:sz w:val="22"/>
          <w:szCs w:val="22"/>
        </w:rPr>
      </w:pPr>
      <w:r>
        <w:rPr>
          <w:sz w:val="22"/>
          <w:szCs w:val="22"/>
        </w:rPr>
        <w:t>t</w:t>
      </w:r>
      <w:r w:rsidR="000A3F05">
        <w:rPr>
          <w:sz w:val="22"/>
          <w:szCs w:val="22"/>
        </w:rPr>
        <w:t xml:space="preserve">hen </w:t>
      </w:r>
      <w:r w:rsidR="00F12659" w:rsidRPr="000A3F05">
        <w:rPr>
          <w:sz w:val="22"/>
          <w:szCs w:val="22"/>
        </w:rPr>
        <w:t>please keep them home. If fever, vomiting, or diarrhea is discovered during treatment session, your clinician will en</w:t>
      </w:r>
      <w:r w:rsidR="00B97890" w:rsidRPr="000A3F05">
        <w:rPr>
          <w:sz w:val="22"/>
          <w:szCs w:val="22"/>
        </w:rPr>
        <w:t>d the session</w:t>
      </w:r>
      <w:r w:rsidR="00F12659" w:rsidRPr="000A3F05">
        <w:rPr>
          <w:sz w:val="22"/>
          <w:szCs w:val="22"/>
        </w:rPr>
        <w:t xml:space="preserve">. </w:t>
      </w:r>
      <w:r w:rsidR="00804B2E" w:rsidRPr="000A3F05">
        <w:rPr>
          <w:sz w:val="22"/>
          <w:szCs w:val="22"/>
        </w:rPr>
        <w:t xml:space="preserve">A doctor’s note </w:t>
      </w:r>
      <w:r w:rsidR="00BC3FE3">
        <w:rPr>
          <w:sz w:val="22"/>
          <w:szCs w:val="22"/>
        </w:rPr>
        <w:t xml:space="preserve">for your child </w:t>
      </w:r>
      <w:r w:rsidR="00767DD4">
        <w:rPr>
          <w:sz w:val="22"/>
          <w:szCs w:val="22"/>
        </w:rPr>
        <w:t>will excuse an</w:t>
      </w:r>
      <w:r w:rsidR="00804B2E" w:rsidRPr="000A3F05">
        <w:rPr>
          <w:sz w:val="22"/>
          <w:szCs w:val="22"/>
        </w:rPr>
        <w:t xml:space="preserve"> absence due to illness, and that absence will not be counted against your attendance.</w:t>
      </w:r>
    </w:p>
    <w:p w14:paraId="45FB0818" w14:textId="77777777" w:rsidR="001F49DA" w:rsidRDefault="001F49DA">
      <w:pPr>
        <w:rPr>
          <w:sz w:val="22"/>
          <w:szCs w:val="22"/>
        </w:rPr>
      </w:pPr>
    </w:p>
    <w:p w14:paraId="47C919E7" w14:textId="1502FB82" w:rsidR="001F49DA" w:rsidRDefault="00F12659">
      <w:r>
        <w:rPr>
          <w:sz w:val="22"/>
          <w:szCs w:val="22"/>
        </w:rPr>
        <w:t>If you must miss a tr</w:t>
      </w:r>
      <w:r w:rsidR="000A3F05">
        <w:rPr>
          <w:sz w:val="22"/>
          <w:szCs w:val="22"/>
        </w:rPr>
        <w:t>eatment session</w:t>
      </w:r>
      <w:r w:rsidR="005E1846">
        <w:rPr>
          <w:sz w:val="22"/>
          <w:szCs w:val="22"/>
        </w:rPr>
        <w:t xml:space="preserve"> or will be more than 10 minutes late to your appointment,</w:t>
      </w:r>
      <w:r w:rsidR="00BC3FE3">
        <w:rPr>
          <w:sz w:val="22"/>
          <w:szCs w:val="22"/>
        </w:rPr>
        <w:t xml:space="preserve"> please call</w:t>
      </w:r>
      <w:r w:rsidR="00B97890">
        <w:rPr>
          <w:sz w:val="22"/>
          <w:szCs w:val="22"/>
        </w:rPr>
        <w:t xml:space="preserve"> the OVCAC (641-355-1201</w:t>
      </w:r>
      <w:r w:rsidR="00804B2E">
        <w:rPr>
          <w:sz w:val="22"/>
          <w:szCs w:val="22"/>
        </w:rPr>
        <w:t xml:space="preserve">) as soon as possible with </w:t>
      </w:r>
      <w:r>
        <w:rPr>
          <w:sz w:val="22"/>
          <w:szCs w:val="22"/>
        </w:rPr>
        <w:t>a detailed message (with child’s name, time and date of appointment, reason that t</w:t>
      </w:r>
      <w:r w:rsidR="005E1846">
        <w:rPr>
          <w:sz w:val="22"/>
          <w:szCs w:val="22"/>
        </w:rPr>
        <w:t>hey are missing or late).</w:t>
      </w:r>
    </w:p>
    <w:p w14:paraId="049F31CB" w14:textId="77777777" w:rsidR="001F49DA" w:rsidRDefault="001F49DA">
      <w:pPr>
        <w:rPr>
          <w:sz w:val="22"/>
          <w:szCs w:val="22"/>
        </w:rPr>
      </w:pPr>
    </w:p>
    <w:p w14:paraId="2FDE21FD" w14:textId="77777777" w:rsidR="001F49DA" w:rsidRDefault="00F12659">
      <w:r>
        <w:rPr>
          <w:sz w:val="22"/>
          <w:szCs w:val="22"/>
        </w:rPr>
        <w:t xml:space="preserve">If your child’s clinician must cancel an appointment due to illness or family emergency, every effort will be made to have another clinician work with your child for that appointment. </w:t>
      </w:r>
    </w:p>
    <w:p w14:paraId="53128261" w14:textId="77777777" w:rsidR="001F49DA" w:rsidRDefault="001F49DA">
      <w:pPr>
        <w:rPr>
          <w:sz w:val="22"/>
          <w:szCs w:val="22"/>
        </w:rPr>
      </w:pPr>
    </w:p>
    <w:p w14:paraId="37937B0D" w14:textId="77777777" w:rsidR="005E1846" w:rsidRDefault="00F12659">
      <w:pPr>
        <w:rPr>
          <w:sz w:val="22"/>
          <w:szCs w:val="22"/>
        </w:rPr>
      </w:pPr>
      <w:r w:rsidRPr="005E1846">
        <w:rPr>
          <w:b/>
          <w:sz w:val="22"/>
          <w:szCs w:val="22"/>
        </w:rPr>
        <w:t>Because we have a waiting list, One Vision Children’s Autism Center reserves the right to suspend services if</w:t>
      </w:r>
      <w:r w:rsidR="005E1846" w:rsidRPr="005E1846">
        <w:rPr>
          <w:b/>
          <w:sz w:val="22"/>
          <w:szCs w:val="22"/>
        </w:rPr>
        <w:t>:</w:t>
      </w:r>
    </w:p>
    <w:p w14:paraId="19134CC7" w14:textId="77777777" w:rsidR="005E1846" w:rsidRDefault="11612044" w:rsidP="11612044">
      <w:pPr>
        <w:pStyle w:val="ListParagraph"/>
        <w:numPr>
          <w:ilvl w:val="0"/>
          <w:numId w:val="1"/>
        </w:numPr>
        <w:rPr>
          <w:sz w:val="22"/>
          <w:szCs w:val="22"/>
        </w:rPr>
      </w:pPr>
      <w:r w:rsidRPr="11612044">
        <w:rPr>
          <w:sz w:val="22"/>
          <w:szCs w:val="22"/>
        </w:rPr>
        <w:t>there are more than 3 sessions per 3-month period that the child is absent without notice (no-show).</w:t>
      </w:r>
    </w:p>
    <w:p w14:paraId="1DCCC273" w14:textId="329B5257" w:rsidR="11612044" w:rsidRDefault="11612044" w:rsidP="11612044">
      <w:pPr>
        <w:pStyle w:val="ListParagraph"/>
        <w:numPr>
          <w:ilvl w:val="1"/>
          <w:numId w:val="1"/>
        </w:numPr>
        <w:rPr>
          <w:color w:val="000000" w:themeColor="text1"/>
          <w:sz w:val="22"/>
          <w:szCs w:val="22"/>
        </w:rPr>
      </w:pPr>
      <w:r w:rsidRPr="11612044">
        <w:rPr>
          <w:sz w:val="22"/>
          <w:szCs w:val="22"/>
        </w:rPr>
        <w:t>If notification of a mi</w:t>
      </w:r>
      <w:r w:rsidR="003C0AC4">
        <w:rPr>
          <w:sz w:val="22"/>
          <w:szCs w:val="22"/>
        </w:rPr>
        <w:t>ssed session occurs more than 15</w:t>
      </w:r>
      <w:r w:rsidRPr="11612044">
        <w:rPr>
          <w:sz w:val="22"/>
          <w:szCs w:val="22"/>
        </w:rPr>
        <w:t xml:space="preserve"> minutes after session start time, this will be considered an unexcused absence (no show).</w:t>
      </w:r>
    </w:p>
    <w:p w14:paraId="0F82C8EF" w14:textId="77777777" w:rsidR="005E1846" w:rsidRDefault="00F12659" w:rsidP="005E1846">
      <w:pPr>
        <w:pStyle w:val="ListParagraph"/>
        <w:numPr>
          <w:ilvl w:val="0"/>
          <w:numId w:val="1"/>
        </w:numPr>
        <w:rPr>
          <w:sz w:val="22"/>
          <w:szCs w:val="22"/>
        </w:rPr>
      </w:pPr>
      <w:r w:rsidRPr="005E1846">
        <w:rPr>
          <w:sz w:val="22"/>
          <w:szCs w:val="22"/>
        </w:rPr>
        <w:t>the child misses mo</w:t>
      </w:r>
      <w:r w:rsidR="000A3F05">
        <w:rPr>
          <w:sz w:val="22"/>
          <w:szCs w:val="22"/>
        </w:rPr>
        <w:t>re than 30</w:t>
      </w:r>
      <w:r w:rsidR="005E1846" w:rsidRPr="005E1846">
        <w:rPr>
          <w:sz w:val="22"/>
          <w:szCs w:val="22"/>
        </w:rPr>
        <w:t>% of treatment time per 3-</w:t>
      </w:r>
      <w:r w:rsidR="005E1846">
        <w:rPr>
          <w:sz w:val="22"/>
          <w:szCs w:val="22"/>
        </w:rPr>
        <w:t>month period.</w:t>
      </w:r>
    </w:p>
    <w:p w14:paraId="15E6305B" w14:textId="4B73AC8F" w:rsidR="005E1846" w:rsidRDefault="11612044" w:rsidP="11612044">
      <w:pPr>
        <w:pStyle w:val="ListParagraph"/>
        <w:numPr>
          <w:ilvl w:val="0"/>
          <w:numId w:val="1"/>
        </w:numPr>
        <w:rPr>
          <w:sz w:val="22"/>
          <w:szCs w:val="22"/>
        </w:rPr>
      </w:pPr>
      <w:r w:rsidRPr="11612044">
        <w:rPr>
          <w:sz w:val="22"/>
          <w:szCs w:val="22"/>
        </w:rPr>
        <w:t>the child is chronically late to s</w:t>
      </w:r>
      <w:r w:rsidR="003C0AC4">
        <w:rPr>
          <w:sz w:val="22"/>
          <w:szCs w:val="22"/>
        </w:rPr>
        <w:t>essions (consistently arrives 15</w:t>
      </w:r>
      <w:r w:rsidRPr="11612044">
        <w:rPr>
          <w:sz w:val="22"/>
          <w:szCs w:val="22"/>
        </w:rPr>
        <w:t xml:space="preserve"> or more minutes after session time begins).</w:t>
      </w:r>
    </w:p>
    <w:p w14:paraId="62486C05" w14:textId="77777777" w:rsidR="005E1846" w:rsidRDefault="005E1846" w:rsidP="005E1846">
      <w:pPr>
        <w:rPr>
          <w:sz w:val="22"/>
          <w:szCs w:val="22"/>
        </w:rPr>
      </w:pPr>
    </w:p>
    <w:p w14:paraId="6E3E2784" w14:textId="352AC6D4" w:rsidR="001F49DA" w:rsidRPr="005E1846" w:rsidRDefault="77CA4E2B" w:rsidP="77CA4E2B">
      <w:pPr>
        <w:rPr>
          <w:sz w:val="22"/>
          <w:szCs w:val="22"/>
        </w:rPr>
      </w:pPr>
      <w:r w:rsidRPr="77CA4E2B">
        <w:rPr>
          <w:sz w:val="22"/>
          <w:szCs w:val="22"/>
        </w:rPr>
        <w:t>These policies apply to both center-based and home-based services. Attendance reports are share</w:t>
      </w:r>
      <w:r w:rsidR="00767DD4">
        <w:rPr>
          <w:sz w:val="22"/>
          <w:szCs w:val="22"/>
        </w:rPr>
        <w:t>d with families quarterly</w:t>
      </w:r>
      <w:r w:rsidRPr="77CA4E2B">
        <w:rPr>
          <w:sz w:val="22"/>
          <w:szCs w:val="22"/>
        </w:rPr>
        <w:t>. Prior to suspension of services, a letter will be sent to families in breach of the attendance policy notifying them of the intent to suspend services if additional absences are observed. Temporary exceptions to the attendance policy will be considered on a case-by-case basis.</w:t>
      </w:r>
    </w:p>
    <w:p w14:paraId="4101652C" w14:textId="77777777" w:rsidR="001F49DA" w:rsidRDefault="001F49DA">
      <w:pPr>
        <w:rPr>
          <w:sz w:val="22"/>
          <w:szCs w:val="22"/>
        </w:rPr>
      </w:pPr>
    </w:p>
    <w:p w14:paraId="598D95EF" w14:textId="7A09971C" w:rsidR="001F49DA" w:rsidRPr="009279A3" w:rsidRDefault="00F12659">
      <w:r>
        <w:rPr>
          <w:sz w:val="22"/>
          <w:szCs w:val="22"/>
        </w:rPr>
        <w:t xml:space="preserve">If you are struggling to </w:t>
      </w:r>
      <w:r w:rsidR="00767DD4">
        <w:rPr>
          <w:sz w:val="22"/>
          <w:szCs w:val="22"/>
        </w:rPr>
        <w:t>consistently attend</w:t>
      </w:r>
      <w:r w:rsidR="00BC3FE3">
        <w:rPr>
          <w:sz w:val="22"/>
          <w:szCs w:val="22"/>
        </w:rPr>
        <w:t xml:space="preserve"> your current appointment day or </w:t>
      </w:r>
      <w:r>
        <w:rPr>
          <w:sz w:val="22"/>
          <w:szCs w:val="22"/>
        </w:rPr>
        <w:t xml:space="preserve">time, </w:t>
      </w:r>
      <w:r w:rsidRPr="00BC3FE3">
        <w:rPr>
          <w:i/>
          <w:sz w:val="22"/>
          <w:szCs w:val="22"/>
        </w:rPr>
        <w:t>please</w:t>
      </w:r>
      <w:r>
        <w:rPr>
          <w:sz w:val="22"/>
          <w:szCs w:val="22"/>
        </w:rPr>
        <w:t xml:space="preserve"> </w:t>
      </w:r>
      <w:r>
        <w:rPr>
          <w:i/>
          <w:sz w:val="22"/>
          <w:szCs w:val="22"/>
        </w:rPr>
        <w:t>talk with your clinician</w:t>
      </w:r>
      <w:r>
        <w:rPr>
          <w:sz w:val="22"/>
          <w:szCs w:val="22"/>
        </w:rPr>
        <w:t xml:space="preserve"> about</w:t>
      </w:r>
      <w:r w:rsidR="000A3F05">
        <w:rPr>
          <w:sz w:val="22"/>
          <w:szCs w:val="22"/>
        </w:rPr>
        <w:t xml:space="preserve"> your options. There may be </w:t>
      </w:r>
      <w:r>
        <w:rPr>
          <w:sz w:val="22"/>
          <w:szCs w:val="22"/>
        </w:rPr>
        <w:t xml:space="preserve">time slots available that work better with your schedule. </w:t>
      </w:r>
    </w:p>
    <w:p w14:paraId="4B99056E" w14:textId="77777777" w:rsidR="009279A3" w:rsidRDefault="009279A3" w:rsidP="009279A3">
      <w:pPr>
        <w:rPr>
          <w:sz w:val="22"/>
          <w:szCs w:val="22"/>
        </w:rPr>
      </w:pPr>
    </w:p>
    <w:p w14:paraId="66A83655" w14:textId="77777777" w:rsidR="009279A3" w:rsidRDefault="009279A3" w:rsidP="009279A3">
      <w:r>
        <w:rPr>
          <w:i/>
          <w:sz w:val="22"/>
          <w:szCs w:val="22"/>
        </w:rPr>
        <w:t>Weather</w:t>
      </w:r>
    </w:p>
    <w:p w14:paraId="38452753" w14:textId="36D60A2F" w:rsidR="009279A3" w:rsidRDefault="009279A3" w:rsidP="009279A3">
      <w:pPr>
        <w:rPr>
          <w:sz w:val="22"/>
          <w:szCs w:val="22"/>
        </w:rPr>
      </w:pPr>
      <w:r>
        <w:rPr>
          <w:sz w:val="22"/>
          <w:szCs w:val="22"/>
        </w:rPr>
        <w:t>We follow the Clear Lake public school schedule re</w:t>
      </w:r>
      <w:r w:rsidR="00BC3FE3">
        <w:rPr>
          <w:sz w:val="22"/>
          <w:szCs w:val="22"/>
        </w:rPr>
        <w:t>garding weather-related closures</w:t>
      </w:r>
      <w:r>
        <w:rPr>
          <w:sz w:val="22"/>
          <w:szCs w:val="22"/>
        </w:rPr>
        <w:t xml:space="preserve">. This means that if the public schools are closed </w:t>
      </w:r>
      <w:r w:rsidR="00767DD4">
        <w:rPr>
          <w:sz w:val="22"/>
          <w:szCs w:val="22"/>
        </w:rPr>
        <w:t xml:space="preserve">or late </w:t>
      </w:r>
      <w:r>
        <w:rPr>
          <w:sz w:val="22"/>
          <w:szCs w:val="22"/>
        </w:rPr>
        <w:t>due to inclement weather, the Children’s Autism Center will also be closed</w:t>
      </w:r>
      <w:r w:rsidR="00767DD4">
        <w:rPr>
          <w:sz w:val="22"/>
          <w:szCs w:val="22"/>
        </w:rPr>
        <w:t xml:space="preserve"> or late</w:t>
      </w:r>
      <w:r>
        <w:rPr>
          <w:sz w:val="22"/>
          <w:szCs w:val="22"/>
        </w:rPr>
        <w:t xml:space="preserve"> for that day. </w:t>
      </w:r>
      <w:r>
        <w:rPr>
          <w:i/>
          <w:sz w:val="22"/>
          <w:szCs w:val="22"/>
        </w:rPr>
        <w:t>This includes center-based services only</w:t>
      </w:r>
      <w:r>
        <w:rPr>
          <w:sz w:val="22"/>
          <w:szCs w:val="22"/>
        </w:rPr>
        <w:t>. If the OVCAC is closed due to inclement</w:t>
      </w:r>
      <w:r w:rsidR="00BC3FE3">
        <w:rPr>
          <w:sz w:val="22"/>
          <w:szCs w:val="22"/>
        </w:rPr>
        <w:t xml:space="preserve"> weather, we</w:t>
      </w:r>
      <w:r>
        <w:rPr>
          <w:sz w:val="22"/>
          <w:szCs w:val="22"/>
        </w:rPr>
        <w:t xml:space="preserve"> will notify you as soon as possible that service will not take place that day. This information will also be posted on the OVCAC Facebook page. If the center is closed due to inclement weather, missed sessions will not count against your attendance. </w:t>
      </w:r>
    </w:p>
    <w:p w14:paraId="1299C43A" w14:textId="77777777" w:rsidR="009279A3" w:rsidRDefault="009279A3" w:rsidP="009279A3">
      <w:pPr>
        <w:rPr>
          <w:sz w:val="22"/>
          <w:szCs w:val="22"/>
        </w:rPr>
      </w:pPr>
    </w:p>
    <w:p w14:paraId="73B019D6" w14:textId="77777777" w:rsidR="009279A3" w:rsidRDefault="009279A3" w:rsidP="009279A3">
      <w:pPr>
        <w:rPr>
          <w:sz w:val="22"/>
          <w:szCs w:val="22"/>
        </w:rPr>
      </w:pPr>
      <w:r>
        <w:rPr>
          <w:sz w:val="22"/>
          <w:szCs w:val="22"/>
        </w:rPr>
        <w:t xml:space="preserve">In-home services will be cancelled on a case-by-case basis. In the case of inclement weather, please check with your child’s clinician to determine if in-home services will take place. </w:t>
      </w:r>
    </w:p>
    <w:p w14:paraId="4DDBEF00" w14:textId="77777777" w:rsidR="009279A3" w:rsidRDefault="009279A3">
      <w:pPr>
        <w:rPr>
          <w:b/>
          <w:i/>
          <w:sz w:val="22"/>
          <w:szCs w:val="22"/>
        </w:rPr>
      </w:pPr>
    </w:p>
    <w:p w14:paraId="61D66A40" w14:textId="77777777" w:rsidR="001F49DA" w:rsidRDefault="00F12659">
      <w:pPr>
        <w:rPr>
          <w:i/>
          <w:sz w:val="22"/>
          <w:szCs w:val="22"/>
        </w:rPr>
      </w:pPr>
      <w:r>
        <w:rPr>
          <w:i/>
          <w:sz w:val="22"/>
          <w:szCs w:val="22"/>
        </w:rPr>
        <w:t>Staffing</w:t>
      </w:r>
    </w:p>
    <w:p w14:paraId="36438B5D" w14:textId="6ECDFF59" w:rsidR="00774664" w:rsidRDefault="00774664">
      <w:pPr>
        <w:rPr>
          <w:sz w:val="22"/>
          <w:szCs w:val="22"/>
        </w:rPr>
      </w:pPr>
      <w:r>
        <w:rPr>
          <w:sz w:val="22"/>
          <w:szCs w:val="22"/>
        </w:rPr>
        <w:t>Services offered in the clinic setting are</w:t>
      </w:r>
      <w:r w:rsidR="00F12659">
        <w:rPr>
          <w:sz w:val="22"/>
          <w:szCs w:val="22"/>
        </w:rPr>
        <w:t xml:space="preserve"> staffed by </w:t>
      </w:r>
      <w:r w:rsidR="006D3065">
        <w:rPr>
          <w:sz w:val="22"/>
          <w:szCs w:val="22"/>
        </w:rPr>
        <w:t>Registered Behavior Tech</w:t>
      </w:r>
      <w:r w:rsidR="00F12659">
        <w:rPr>
          <w:sz w:val="22"/>
          <w:szCs w:val="22"/>
        </w:rPr>
        <w:t>nicians</w:t>
      </w:r>
      <w:r w:rsidR="006D3065">
        <w:rPr>
          <w:sz w:val="22"/>
          <w:szCs w:val="22"/>
        </w:rPr>
        <w:t xml:space="preserve"> (RBTs)</w:t>
      </w:r>
      <w:r w:rsidR="00F12659">
        <w:rPr>
          <w:sz w:val="22"/>
          <w:szCs w:val="22"/>
        </w:rPr>
        <w:t xml:space="preserve"> supervised by Board Certified Behavior Analysts (BCBAs). </w:t>
      </w:r>
      <w:r w:rsidR="006D3065">
        <w:rPr>
          <w:sz w:val="22"/>
          <w:szCs w:val="22"/>
        </w:rPr>
        <w:t>These are credentials awarded by the Behavior Analyst Certification Board only upon completion of specified coursework, training in the field, and examination.</w:t>
      </w:r>
      <w:r>
        <w:rPr>
          <w:sz w:val="22"/>
          <w:szCs w:val="22"/>
        </w:rPr>
        <w:t xml:space="preserve"> Additionally, in-clinic staff are trained in first aid, CPR, and behavior management techniques.</w:t>
      </w:r>
    </w:p>
    <w:p w14:paraId="7AAE68C9" w14:textId="0FF6D265" w:rsidR="00774664" w:rsidRDefault="00774664">
      <w:pPr>
        <w:rPr>
          <w:sz w:val="22"/>
          <w:szCs w:val="22"/>
        </w:rPr>
      </w:pPr>
    </w:p>
    <w:p w14:paraId="3461D779" w14:textId="1ECE4FF8" w:rsidR="001F49DA" w:rsidRDefault="00774664">
      <w:pPr>
        <w:rPr>
          <w:sz w:val="22"/>
          <w:szCs w:val="22"/>
        </w:rPr>
      </w:pPr>
      <w:r>
        <w:rPr>
          <w:sz w:val="22"/>
          <w:szCs w:val="22"/>
        </w:rPr>
        <w:t>Supported community living (SCL) services are staffed by</w:t>
      </w:r>
      <w:r w:rsidR="00767DD4">
        <w:rPr>
          <w:sz w:val="22"/>
          <w:szCs w:val="22"/>
        </w:rPr>
        <w:t xml:space="preserve"> P</w:t>
      </w:r>
      <w:r>
        <w:rPr>
          <w:sz w:val="22"/>
          <w:szCs w:val="22"/>
        </w:rPr>
        <w:t xml:space="preserve">ersonal </w:t>
      </w:r>
      <w:r w:rsidR="00767DD4">
        <w:rPr>
          <w:sz w:val="22"/>
          <w:szCs w:val="22"/>
        </w:rPr>
        <w:t>S</w:t>
      </w:r>
      <w:r>
        <w:rPr>
          <w:sz w:val="22"/>
          <w:szCs w:val="22"/>
        </w:rPr>
        <w:t xml:space="preserve">upport </w:t>
      </w:r>
      <w:r w:rsidR="00767DD4">
        <w:rPr>
          <w:sz w:val="22"/>
          <w:szCs w:val="22"/>
        </w:rPr>
        <w:t>P</w:t>
      </w:r>
      <w:r>
        <w:rPr>
          <w:sz w:val="22"/>
          <w:szCs w:val="22"/>
        </w:rPr>
        <w:t xml:space="preserve">rofessionals </w:t>
      </w:r>
      <w:r w:rsidR="00767DD4">
        <w:rPr>
          <w:sz w:val="22"/>
          <w:szCs w:val="22"/>
        </w:rPr>
        <w:t>trained</w:t>
      </w:r>
      <w:r>
        <w:rPr>
          <w:sz w:val="22"/>
          <w:szCs w:val="22"/>
        </w:rPr>
        <w:t xml:space="preserve"> in first aid, CPR, and behavior management techniques. These staff also receive SCL-specific training from the SCL Supervisor.</w:t>
      </w:r>
    </w:p>
    <w:p w14:paraId="60F02D23" w14:textId="77777777" w:rsidR="00767DD4" w:rsidRDefault="00767DD4">
      <w:pPr>
        <w:rPr>
          <w:sz w:val="22"/>
          <w:szCs w:val="22"/>
        </w:rPr>
      </w:pPr>
    </w:p>
    <w:p w14:paraId="168A68E6" w14:textId="45AF9D39" w:rsidR="001F49DA" w:rsidRDefault="00F12659">
      <w:r>
        <w:rPr>
          <w:sz w:val="22"/>
          <w:szCs w:val="22"/>
        </w:rPr>
        <w:lastRenderedPageBreak/>
        <w:t>The nature and scheduling of services depend</w:t>
      </w:r>
      <w:r w:rsidR="006D3065">
        <w:rPr>
          <w:sz w:val="22"/>
          <w:szCs w:val="22"/>
        </w:rPr>
        <w:t>s</w:t>
      </w:r>
      <w:r>
        <w:rPr>
          <w:sz w:val="22"/>
          <w:szCs w:val="22"/>
        </w:rPr>
        <w:t xml:space="preserve"> upon hours allotted, clinician availabili</w:t>
      </w:r>
      <w:r w:rsidR="006D3065">
        <w:rPr>
          <w:sz w:val="22"/>
          <w:szCs w:val="22"/>
        </w:rPr>
        <w:t>ty, and the C</w:t>
      </w:r>
      <w:r>
        <w:rPr>
          <w:sz w:val="22"/>
          <w:szCs w:val="22"/>
        </w:rPr>
        <w:t xml:space="preserve">enter schedule. This means that the type and scheduling of services may vary depending on the availability of clinicians over time.  </w:t>
      </w:r>
    </w:p>
    <w:p w14:paraId="3CF2D8B6" w14:textId="77777777" w:rsidR="001F49DA" w:rsidRDefault="001F49DA">
      <w:pPr>
        <w:rPr>
          <w:sz w:val="22"/>
          <w:szCs w:val="22"/>
        </w:rPr>
      </w:pPr>
    </w:p>
    <w:p w14:paraId="715C3722" w14:textId="77777777" w:rsidR="001F49DA" w:rsidRDefault="00F12659">
      <w:r>
        <w:rPr>
          <w:sz w:val="22"/>
          <w:szCs w:val="22"/>
        </w:rPr>
        <w:t xml:space="preserve">Staffing is determined by a combination of schedule availability and expertise. Requests for preferred staff members will be considered, but due to the above constraints, not all requests can be honored. </w:t>
      </w:r>
    </w:p>
    <w:p w14:paraId="0FB78278" w14:textId="77777777" w:rsidR="001F49DA" w:rsidRDefault="001F49DA">
      <w:pPr>
        <w:rPr>
          <w:sz w:val="22"/>
          <w:szCs w:val="22"/>
        </w:rPr>
      </w:pPr>
    </w:p>
    <w:p w14:paraId="761119FE" w14:textId="77777777" w:rsidR="001F49DA" w:rsidRDefault="00F12659">
      <w:r>
        <w:rPr>
          <w:i/>
          <w:sz w:val="22"/>
          <w:szCs w:val="22"/>
        </w:rPr>
        <w:t>Caregiver Involvement</w:t>
      </w:r>
    </w:p>
    <w:p w14:paraId="606ACD91" w14:textId="77777777" w:rsidR="001F49DA" w:rsidRDefault="00F12659">
      <w:pPr>
        <w:rPr>
          <w:sz w:val="22"/>
          <w:szCs w:val="22"/>
        </w:rPr>
      </w:pPr>
      <w:r>
        <w:rPr>
          <w:sz w:val="22"/>
          <w:szCs w:val="22"/>
        </w:rPr>
        <w:t xml:space="preserve">As the primary caregiver in your child’s life, your involvement in your child’s treatment is essential to their overall progress and the long-term generalization and maintenance of treatment gains. </w:t>
      </w:r>
      <w:r w:rsidR="00804B2E">
        <w:rPr>
          <w:sz w:val="22"/>
          <w:szCs w:val="22"/>
        </w:rPr>
        <w:t xml:space="preserve">Additionally, most insurance companies require caregiver involvement as a condition of funding. </w:t>
      </w:r>
      <w:r>
        <w:rPr>
          <w:sz w:val="22"/>
          <w:szCs w:val="22"/>
        </w:rPr>
        <w:t>Although some sessions may occur without you present, as treatment progresses you will be expected to take a more active role in your child’s sessions. This includes receiving training on specific techniques your child’s</w:t>
      </w:r>
      <w:r w:rsidR="00804B2E">
        <w:rPr>
          <w:sz w:val="22"/>
          <w:szCs w:val="22"/>
        </w:rPr>
        <w:t xml:space="preserve"> clinician may be employing (e.g</w:t>
      </w:r>
      <w:r>
        <w:rPr>
          <w:sz w:val="22"/>
          <w:szCs w:val="22"/>
        </w:rPr>
        <w:t>., reinforcement, extinction, functional communication training), collecting data on your child’s behavior in home or community settings, and completing short “homework assignments” with your c</w:t>
      </w:r>
      <w:r w:rsidR="000A3F05">
        <w:rPr>
          <w:sz w:val="22"/>
          <w:szCs w:val="22"/>
        </w:rPr>
        <w:t>hild to work on various skills.</w:t>
      </w:r>
    </w:p>
    <w:p w14:paraId="1FC39945" w14:textId="77777777" w:rsidR="000A3F05" w:rsidRDefault="000A3F05">
      <w:pPr>
        <w:rPr>
          <w:sz w:val="22"/>
          <w:szCs w:val="22"/>
        </w:rPr>
      </w:pPr>
    </w:p>
    <w:p w14:paraId="48FBD733" w14:textId="634F253C" w:rsidR="001F49DA" w:rsidRDefault="2C819B9C">
      <w:r w:rsidRPr="2C819B9C">
        <w:rPr>
          <w:i/>
          <w:iCs/>
          <w:sz w:val="22"/>
          <w:szCs w:val="22"/>
        </w:rPr>
        <w:t xml:space="preserve">Course of Treatment, Transition, and </w:t>
      </w:r>
      <w:r w:rsidR="003C0AC4">
        <w:rPr>
          <w:i/>
          <w:iCs/>
          <w:sz w:val="22"/>
          <w:szCs w:val="22"/>
        </w:rPr>
        <w:t>Graduation</w:t>
      </w:r>
    </w:p>
    <w:p w14:paraId="1C8BC112" w14:textId="77777777" w:rsidR="009279A3" w:rsidRDefault="00F12659" w:rsidP="000A3F05">
      <w:pPr>
        <w:rPr>
          <w:sz w:val="22"/>
          <w:szCs w:val="22"/>
        </w:rPr>
      </w:pPr>
      <w:r>
        <w:rPr>
          <w:sz w:val="22"/>
          <w:szCs w:val="22"/>
        </w:rPr>
        <w:t>The course of your child’s treatment and service implementation will vary depending on individual progress and type of service received. As with any treatment or intervention, the goal is for service intensity level to decrease over time as ga</w:t>
      </w:r>
      <w:r w:rsidR="000A3F05">
        <w:rPr>
          <w:sz w:val="22"/>
          <w:szCs w:val="22"/>
        </w:rPr>
        <w:t>ins are made and goals are me</w:t>
      </w:r>
      <w:r w:rsidR="009279A3">
        <w:rPr>
          <w:sz w:val="22"/>
          <w:szCs w:val="22"/>
        </w:rPr>
        <w:t xml:space="preserve">t. </w:t>
      </w:r>
      <w:r w:rsidR="000A3F05">
        <w:rPr>
          <w:sz w:val="22"/>
          <w:szCs w:val="22"/>
        </w:rPr>
        <w:t>The Verbal Behavior Milestones Assessment and Placement Program (</w:t>
      </w:r>
      <w:r w:rsidR="000A3F05" w:rsidRPr="000A3F05">
        <w:rPr>
          <w:sz w:val="22"/>
          <w:szCs w:val="22"/>
        </w:rPr>
        <w:t>VB-MAPP</w:t>
      </w:r>
      <w:r w:rsidR="000A3F05">
        <w:rPr>
          <w:sz w:val="22"/>
          <w:szCs w:val="22"/>
        </w:rPr>
        <w:t>), and other assessments as necessary,</w:t>
      </w:r>
      <w:r w:rsidR="000A3F05" w:rsidRPr="000A3F05">
        <w:rPr>
          <w:sz w:val="22"/>
          <w:szCs w:val="22"/>
        </w:rPr>
        <w:t xml:space="preserve"> will be conducted regularly to monitor </w:t>
      </w:r>
      <w:r w:rsidR="000A3F05">
        <w:rPr>
          <w:sz w:val="22"/>
          <w:szCs w:val="22"/>
        </w:rPr>
        <w:t xml:space="preserve">your child’s </w:t>
      </w:r>
      <w:r w:rsidR="009279A3">
        <w:rPr>
          <w:sz w:val="22"/>
          <w:szCs w:val="22"/>
        </w:rPr>
        <w:t>progress.</w:t>
      </w:r>
    </w:p>
    <w:p w14:paraId="0562CB0E" w14:textId="77777777" w:rsidR="009279A3" w:rsidRDefault="009279A3" w:rsidP="000A3F05">
      <w:pPr>
        <w:rPr>
          <w:sz w:val="22"/>
          <w:szCs w:val="22"/>
        </w:rPr>
      </w:pPr>
    </w:p>
    <w:p w14:paraId="46FE9F30" w14:textId="14015EFF" w:rsidR="000A3F05" w:rsidRDefault="009279A3" w:rsidP="000A3F05">
      <w:pPr>
        <w:rPr>
          <w:sz w:val="22"/>
          <w:szCs w:val="22"/>
        </w:rPr>
      </w:pPr>
      <w:r>
        <w:rPr>
          <w:sz w:val="22"/>
          <w:szCs w:val="22"/>
        </w:rPr>
        <w:t xml:space="preserve">As goals are met and your child’s need for 1:1 service </w:t>
      </w:r>
      <w:proofErr w:type="gramStart"/>
      <w:r>
        <w:rPr>
          <w:sz w:val="22"/>
          <w:szCs w:val="22"/>
        </w:rPr>
        <w:t>decreases</w:t>
      </w:r>
      <w:proofErr w:type="gramEnd"/>
      <w:r>
        <w:rPr>
          <w:sz w:val="22"/>
          <w:szCs w:val="22"/>
        </w:rPr>
        <w:t>, transition</w:t>
      </w:r>
      <w:r w:rsidR="000A3F05" w:rsidRPr="000A3F05">
        <w:rPr>
          <w:sz w:val="22"/>
          <w:szCs w:val="22"/>
        </w:rPr>
        <w:t xml:space="preserve"> </w:t>
      </w:r>
      <w:r w:rsidR="006D3065">
        <w:rPr>
          <w:sz w:val="22"/>
          <w:szCs w:val="22"/>
        </w:rPr>
        <w:t>to other services will be discussed.</w:t>
      </w:r>
      <w:r w:rsidR="00767DD4">
        <w:rPr>
          <w:sz w:val="22"/>
          <w:szCs w:val="22"/>
        </w:rPr>
        <w:t xml:space="preserve"> Your child may be ready for another type of service (transition), or your child may be ready to </w:t>
      </w:r>
      <w:r w:rsidR="00E76B92">
        <w:rPr>
          <w:sz w:val="22"/>
          <w:szCs w:val="22"/>
        </w:rPr>
        <w:t xml:space="preserve">graduate completely from </w:t>
      </w:r>
      <w:r w:rsidR="00C41110">
        <w:rPr>
          <w:sz w:val="22"/>
          <w:szCs w:val="22"/>
        </w:rPr>
        <w:t>OV</w:t>
      </w:r>
      <w:r w:rsidR="00E76B92">
        <w:rPr>
          <w:sz w:val="22"/>
          <w:szCs w:val="22"/>
        </w:rPr>
        <w:t>CAC supports</w:t>
      </w:r>
      <w:r w:rsidR="00C41110">
        <w:rPr>
          <w:sz w:val="22"/>
          <w:szCs w:val="22"/>
        </w:rPr>
        <w:t xml:space="preserve"> (graduation)</w:t>
      </w:r>
      <w:r w:rsidR="00E76B92">
        <w:rPr>
          <w:sz w:val="22"/>
          <w:szCs w:val="22"/>
        </w:rPr>
        <w:t>.</w:t>
      </w:r>
    </w:p>
    <w:p w14:paraId="18E1F265" w14:textId="2F1CC3B1" w:rsidR="00E76B92" w:rsidRDefault="00E76B92" w:rsidP="000A3F05">
      <w:pPr>
        <w:rPr>
          <w:sz w:val="22"/>
          <w:szCs w:val="22"/>
        </w:rPr>
      </w:pPr>
    </w:p>
    <w:p w14:paraId="49EDDA73" w14:textId="3622BC14" w:rsidR="00E76B92" w:rsidRDefault="00E76B92" w:rsidP="000A3F05">
      <w:pPr>
        <w:rPr>
          <w:sz w:val="22"/>
          <w:szCs w:val="22"/>
        </w:rPr>
      </w:pPr>
      <w:r>
        <w:rPr>
          <w:sz w:val="22"/>
          <w:szCs w:val="22"/>
          <w:u w:val="single"/>
        </w:rPr>
        <w:t>Transition</w:t>
      </w:r>
      <w:r>
        <w:rPr>
          <w:sz w:val="22"/>
          <w:szCs w:val="22"/>
        </w:rPr>
        <w:t xml:space="preserve">: Some children will reach the limits of what ABA therapy can offer in a clinic </w:t>
      </w:r>
      <w:proofErr w:type="gramStart"/>
      <w:r>
        <w:rPr>
          <w:sz w:val="22"/>
          <w:szCs w:val="22"/>
        </w:rPr>
        <w:t>setting</w:t>
      </w:r>
      <w:r w:rsidR="00C41110">
        <w:rPr>
          <w:sz w:val="22"/>
          <w:szCs w:val="22"/>
        </w:rPr>
        <w:t>, b</w:t>
      </w:r>
      <w:r>
        <w:rPr>
          <w:sz w:val="22"/>
          <w:szCs w:val="22"/>
        </w:rPr>
        <w:t>ut</w:t>
      </w:r>
      <w:proofErr w:type="gramEnd"/>
      <w:r>
        <w:rPr>
          <w:sz w:val="22"/>
          <w:szCs w:val="22"/>
        </w:rPr>
        <w:t xml:space="preserve"> will still need home or community support. These children may be good candidates for Supported Community Living (SCL) services, or other services as determined to be appropriate.</w:t>
      </w:r>
    </w:p>
    <w:p w14:paraId="7D8C1D36" w14:textId="16B72797" w:rsidR="00E76B92" w:rsidRDefault="00E76B92" w:rsidP="000A3F05">
      <w:pPr>
        <w:rPr>
          <w:sz w:val="22"/>
          <w:szCs w:val="22"/>
        </w:rPr>
      </w:pPr>
      <w:r>
        <w:rPr>
          <w:sz w:val="22"/>
          <w:szCs w:val="22"/>
        </w:rPr>
        <w:t xml:space="preserve">Additionally, some children may have more intensive behavior management needs. Our facility and our staff are not equipped to handle serious challenging behavior, including </w:t>
      </w:r>
      <w:r w:rsidR="00FC4F05">
        <w:rPr>
          <w:sz w:val="22"/>
          <w:szCs w:val="22"/>
        </w:rPr>
        <w:t xml:space="preserve">but not limited to </w:t>
      </w:r>
      <w:r>
        <w:rPr>
          <w:sz w:val="22"/>
          <w:szCs w:val="22"/>
        </w:rPr>
        <w:t>highly aggressive, destructive, or other unsafe behavior. However, we can recommend and connect you with other service providers who are more suited to serve children with these needs.</w:t>
      </w:r>
    </w:p>
    <w:p w14:paraId="1C49875C" w14:textId="4BDA88F2" w:rsidR="00E76B92" w:rsidRDefault="00E76B92" w:rsidP="000A3F05">
      <w:pPr>
        <w:rPr>
          <w:sz w:val="22"/>
          <w:szCs w:val="22"/>
        </w:rPr>
      </w:pPr>
    </w:p>
    <w:p w14:paraId="001EC22D" w14:textId="45F3A21A" w:rsidR="001F49DA" w:rsidRDefault="00E76B92" w:rsidP="009279A3">
      <w:pPr>
        <w:rPr>
          <w:sz w:val="22"/>
          <w:szCs w:val="22"/>
        </w:rPr>
      </w:pPr>
      <w:r>
        <w:rPr>
          <w:sz w:val="22"/>
          <w:szCs w:val="22"/>
          <w:u w:val="single"/>
        </w:rPr>
        <w:t>Graduation</w:t>
      </w:r>
      <w:r>
        <w:rPr>
          <w:sz w:val="22"/>
          <w:szCs w:val="22"/>
        </w:rPr>
        <w:t>: Some children may be ready to terminate services completely. These children have mastered</w:t>
      </w:r>
      <w:r w:rsidR="000A3F05" w:rsidRPr="000A3F05">
        <w:rPr>
          <w:sz w:val="22"/>
          <w:szCs w:val="22"/>
        </w:rPr>
        <w:t xml:space="preserve"> al</w:t>
      </w:r>
      <w:r>
        <w:rPr>
          <w:sz w:val="22"/>
          <w:szCs w:val="22"/>
        </w:rPr>
        <w:t xml:space="preserve">l of their </w:t>
      </w:r>
      <w:r w:rsidR="000A3F05" w:rsidRPr="000A3F05">
        <w:rPr>
          <w:sz w:val="22"/>
          <w:szCs w:val="22"/>
        </w:rPr>
        <w:t>program goals</w:t>
      </w:r>
      <w:r>
        <w:rPr>
          <w:sz w:val="22"/>
          <w:szCs w:val="22"/>
        </w:rPr>
        <w:t xml:space="preserve"> and/or </w:t>
      </w:r>
      <w:r w:rsidR="000A3F05" w:rsidRPr="000A3F05">
        <w:rPr>
          <w:sz w:val="22"/>
          <w:szCs w:val="22"/>
        </w:rPr>
        <w:t>ski</w:t>
      </w:r>
      <w:r>
        <w:rPr>
          <w:sz w:val="22"/>
          <w:szCs w:val="22"/>
        </w:rPr>
        <w:t>ll-tested</w:t>
      </w:r>
      <w:r w:rsidR="000A3F05" w:rsidRPr="000A3F05">
        <w:rPr>
          <w:sz w:val="22"/>
          <w:szCs w:val="22"/>
        </w:rPr>
        <w:t xml:space="preserve"> out of the VB-MAPP or other appropriate ass</w:t>
      </w:r>
      <w:r w:rsidR="009279A3">
        <w:rPr>
          <w:sz w:val="22"/>
          <w:szCs w:val="22"/>
        </w:rPr>
        <w:t>essments</w:t>
      </w:r>
      <w:r w:rsidR="000A3F05" w:rsidRPr="000A3F05">
        <w:rPr>
          <w:sz w:val="22"/>
          <w:szCs w:val="22"/>
        </w:rPr>
        <w:t xml:space="preserve">. </w:t>
      </w:r>
      <w:r w:rsidR="00C41110">
        <w:rPr>
          <w:sz w:val="22"/>
          <w:szCs w:val="22"/>
        </w:rPr>
        <w:t>Their p</w:t>
      </w:r>
      <w:r>
        <w:rPr>
          <w:sz w:val="22"/>
          <w:szCs w:val="22"/>
        </w:rPr>
        <w:t>arents</w:t>
      </w:r>
      <w:r w:rsidR="00C41110">
        <w:rPr>
          <w:sz w:val="22"/>
          <w:szCs w:val="22"/>
        </w:rPr>
        <w:t xml:space="preserve"> or caregivers</w:t>
      </w:r>
      <w:r>
        <w:rPr>
          <w:sz w:val="22"/>
          <w:szCs w:val="22"/>
        </w:rPr>
        <w:t xml:space="preserve"> have also completed relevant</w:t>
      </w:r>
      <w:r w:rsidR="000A3F05" w:rsidRPr="000A3F05">
        <w:rPr>
          <w:sz w:val="22"/>
          <w:szCs w:val="22"/>
        </w:rPr>
        <w:t xml:space="preserve"> training</w:t>
      </w:r>
      <w:r>
        <w:rPr>
          <w:sz w:val="22"/>
          <w:szCs w:val="22"/>
        </w:rPr>
        <w:t xml:space="preserve"> and assisted with</w:t>
      </w:r>
      <w:r w:rsidR="000A3F05" w:rsidRPr="000A3F05">
        <w:rPr>
          <w:sz w:val="22"/>
          <w:szCs w:val="22"/>
        </w:rPr>
        <w:t xml:space="preserve"> general</w:t>
      </w:r>
      <w:r>
        <w:rPr>
          <w:sz w:val="22"/>
          <w:szCs w:val="22"/>
        </w:rPr>
        <w:t>ization</w:t>
      </w:r>
      <w:r w:rsidR="000A3F05" w:rsidRPr="000A3F05">
        <w:rPr>
          <w:sz w:val="22"/>
          <w:szCs w:val="22"/>
        </w:rPr>
        <w:t xml:space="preserve"> and maintenance </w:t>
      </w:r>
      <w:r>
        <w:rPr>
          <w:sz w:val="22"/>
          <w:szCs w:val="22"/>
        </w:rPr>
        <w:t xml:space="preserve">of treatment gains to </w:t>
      </w:r>
      <w:r w:rsidR="00C41110">
        <w:rPr>
          <w:sz w:val="22"/>
          <w:szCs w:val="22"/>
        </w:rPr>
        <w:t>at least one other</w:t>
      </w:r>
      <w:r>
        <w:rPr>
          <w:sz w:val="22"/>
          <w:szCs w:val="22"/>
        </w:rPr>
        <w:t xml:space="preserve"> setting</w:t>
      </w:r>
      <w:r w:rsidR="000A3F05" w:rsidRPr="000A3F05">
        <w:rPr>
          <w:sz w:val="22"/>
          <w:szCs w:val="22"/>
        </w:rPr>
        <w:t>.</w:t>
      </w:r>
    </w:p>
    <w:p w14:paraId="0062E16F" w14:textId="6DA46E10" w:rsidR="00C41110" w:rsidRDefault="00C41110" w:rsidP="009279A3">
      <w:pPr>
        <w:rPr>
          <w:sz w:val="22"/>
          <w:szCs w:val="22"/>
        </w:rPr>
      </w:pPr>
    </w:p>
    <w:p w14:paraId="44706A57" w14:textId="76E2B9DA" w:rsidR="00C41110" w:rsidRDefault="1B36EC33" w:rsidP="1B36EC33">
      <w:pPr>
        <w:rPr>
          <w:sz w:val="22"/>
          <w:szCs w:val="22"/>
        </w:rPr>
      </w:pPr>
      <w:r w:rsidRPr="1B36EC33">
        <w:rPr>
          <w:sz w:val="22"/>
          <w:szCs w:val="22"/>
        </w:rPr>
        <w:t>The OVCAC has created a Track to Transition plan and Graduation Packet with information on resources available through other OVCAC services, through One Vision at large, and through other providers in the area. Our goal is to prepare families for transition or graduation well in advance of these events.</w:t>
      </w:r>
    </w:p>
    <w:p w14:paraId="62EBF3C5" w14:textId="4E0ECA59" w:rsidR="001F49DA" w:rsidRDefault="001F49DA">
      <w:pPr>
        <w:rPr>
          <w:sz w:val="22"/>
          <w:szCs w:val="22"/>
        </w:rPr>
      </w:pPr>
    </w:p>
    <w:p w14:paraId="14F3C1B9" w14:textId="1D6BDD20" w:rsidR="001F49DA" w:rsidRDefault="00F12659">
      <w:pPr>
        <w:rPr>
          <w:i/>
          <w:sz w:val="22"/>
          <w:szCs w:val="22"/>
        </w:rPr>
      </w:pPr>
      <w:r>
        <w:rPr>
          <w:i/>
          <w:sz w:val="22"/>
          <w:szCs w:val="22"/>
        </w:rPr>
        <w:t>General</w:t>
      </w:r>
    </w:p>
    <w:p w14:paraId="7F72C982" w14:textId="157EABA4" w:rsidR="001F49DA" w:rsidRDefault="00F12659">
      <w:pPr>
        <w:rPr>
          <w:sz w:val="22"/>
          <w:szCs w:val="22"/>
        </w:rPr>
      </w:pPr>
      <w:r>
        <w:rPr>
          <w:sz w:val="22"/>
          <w:szCs w:val="22"/>
        </w:rPr>
        <w:t xml:space="preserve">Center hours are by appointment only. </w:t>
      </w:r>
      <w:r w:rsidR="009279A3">
        <w:rPr>
          <w:sz w:val="22"/>
          <w:szCs w:val="22"/>
        </w:rPr>
        <w:t xml:space="preserve">The </w:t>
      </w:r>
      <w:r>
        <w:rPr>
          <w:sz w:val="22"/>
          <w:szCs w:val="22"/>
        </w:rPr>
        <w:t xml:space="preserve">OVCAC reserves the right to suspend services at any time due to noncompliance with treatment procedures or breach of attendance policy (above). Although such situations will vary considerably, examples of noncompliance may include failure to participate in </w:t>
      </w:r>
      <w:r w:rsidR="00C41110">
        <w:rPr>
          <w:sz w:val="22"/>
          <w:szCs w:val="22"/>
        </w:rPr>
        <w:t xml:space="preserve">your </w:t>
      </w:r>
      <w:r>
        <w:rPr>
          <w:sz w:val="22"/>
          <w:szCs w:val="22"/>
        </w:rPr>
        <w:t>child’s treatment when asked, consistently failing to follow up on referrals made or clinician’s recommendations, exposing clinicians to unsafe environments, etc. In such instances, a meeting will occur between you and your child’s clinician, along with the supervisor for your child’s case. If it is decided that</w:t>
      </w:r>
      <w:r w:rsidR="009279A3">
        <w:rPr>
          <w:sz w:val="22"/>
          <w:szCs w:val="22"/>
        </w:rPr>
        <w:t xml:space="preserve"> the</w:t>
      </w:r>
      <w:r>
        <w:rPr>
          <w:sz w:val="22"/>
          <w:szCs w:val="22"/>
        </w:rPr>
        <w:t xml:space="preserve"> OVCAC can no longer serve your family, referrals to other agencies and providers will be made. If services are suspended or terminated</w:t>
      </w:r>
      <w:r w:rsidR="00D37043">
        <w:rPr>
          <w:sz w:val="22"/>
          <w:szCs w:val="22"/>
        </w:rPr>
        <w:t>,</w:t>
      </w:r>
      <w:r>
        <w:rPr>
          <w:sz w:val="22"/>
          <w:szCs w:val="22"/>
        </w:rPr>
        <w:t xml:space="preserve"> you may appeal to the One Vision Chief Executive Officer. </w:t>
      </w:r>
    </w:p>
    <w:p w14:paraId="6D98A12B" w14:textId="77777777" w:rsidR="001F49DA" w:rsidRDefault="001F49DA">
      <w:pPr>
        <w:rPr>
          <w:sz w:val="22"/>
          <w:szCs w:val="22"/>
        </w:rPr>
      </w:pPr>
    </w:p>
    <w:p w14:paraId="12C59A03" w14:textId="77777777" w:rsidR="001F49DA" w:rsidRDefault="00F12659">
      <w:pPr>
        <w:rPr>
          <w:sz w:val="22"/>
          <w:szCs w:val="22"/>
        </w:rPr>
      </w:pPr>
      <w:r>
        <w:rPr>
          <w:sz w:val="22"/>
          <w:szCs w:val="22"/>
        </w:rPr>
        <w:t xml:space="preserve">If you are ever unhappy with the services you are receiving, you may file a written complaint with your child’s clinician, their direct supervisor, or follow the grievance procedures outlined by One Vision. </w:t>
      </w:r>
    </w:p>
    <w:p w14:paraId="2946DB82" w14:textId="77777777" w:rsidR="001F49DA" w:rsidRDefault="001F49DA">
      <w:pPr>
        <w:rPr>
          <w:sz w:val="22"/>
          <w:szCs w:val="22"/>
        </w:rPr>
      </w:pPr>
    </w:p>
    <w:p w14:paraId="7601D9C9" w14:textId="77777777" w:rsidR="001F49DA" w:rsidRDefault="00F12659">
      <w:pPr>
        <w:rPr>
          <w:sz w:val="22"/>
          <w:szCs w:val="22"/>
        </w:rPr>
      </w:pPr>
      <w:r>
        <w:rPr>
          <w:sz w:val="22"/>
          <w:szCs w:val="22"/>
        </w:rPr>
        <w:t>We consider our services a joint effort between you, your child, your family</w:t>
      </w:r>
      <w:r w:rsidR="00D37043">
        <w:rPr>
          <w:sz w:val="22"/>
          <w:szCs w:val="22"/>
        </w:rPr>
        <w:t>,</w:t>
      </w:r>
      <w:r>
        <w:rPr>
          <w:sz w:val="22"/>
          <w:szCs w:val="22"/>
        </w:rPr>
        <w:t xml:space="preserve"> and </w:t>
      </w:r>
      <w:r w:rsidR="009279A3">
        <w:rPr>
          <w:sz w:val="22"/>
          <w:szCs w:val="22"/>
        </w:rPr>
        <w:t xml:space="preserve">the </w:t>
      </w:r>
      <w:r>
        <w:rPr>
          <w:sz w:val="22"/>
          <w:szCs w:val="22"/>
        </w:rPr>
        <w:t>OVCAC.  If</w:t>
      </w:r>
      <w:r w:rsidR="00D37043">
        <w:rPr>
          <w:sz w:val="22"/>
          <w:szCs w:val="22"/>
        </w:rPr>
        <w:t>,</w:t>
      </w:r>
      <w:r>
        <w:rPr>
          <w:sz w:val="22"/>
          <w:szCs w:val="22"/>
        </w:rPr>
        <w:t xml:space="preserve"> at any time</w:t>
      </w:r>
      <w:r w:rsidR="00D37043">
        <w:rPr>
          <w:sz w:val="22"/>
          <w:szCs w:val="22"/>
        </w:rPr>
        <w:t>,</w:t>
      </w:r>
      <w:r>
        <w:rPr>
          <w:sz w:val="22"/>
          <w:szCs w:val="22"/>
        </w:rPr>
        <w:t xml:space="preserve"> you have any questions or concerns about your child’s treatment, please do not hesitate to contact</w:t>
      </w:r>
      <w:r w:rsidR="00804B2E">
        <w:rPr>
          <w:sz w:val="22"/>
          <w:szCs w:val="22"/>
        </w:rPr>
        <w:t xml:space="preserve"> either your child’s clinician </w:t>
      </w:r>
      <w:r w:rsidR="009279A3">
        <w:rPr>
          <w:sz w:val="22"/>
          <w:szCs w:val="22"/>
        </w:rPr>
        <w:t>or supervising</w:t>
      </w:r>
      <w:r w:rsidR="00804B2E">
        <w:rPr>
          <w:sz w:val="22"/>
          <w:szCs w:val="22"/>
        </w:rPr>
        <w:t xml:space="preserve"> BCBA</w:t>
      </w:r>
      <w:r>
        <w:rPr>
          <w:sz w:val="22"/>
          <w:szCs w:val="22"/>
        </w:rPr>
        <w:t xml:space="preserve">. </w:t>
      </w:r>
    </w:p>
    <w:p w14:paraId="5997CC1D" w14:textId="1E69CF9F" w:rsidR="001F49DA" w:rsidRDefault="001F49DA">
      <w:pPr>
        <w:rPr>
          <w:sz w:val="22"/>
          <w:szCs w:val="22"/>
        </w:rPr>
      </w:pPr>
    </w:p>
    <w:p w14:paraId="5C4EC687" w14:textId="5522FE20" w:rsidR="00C41110" w:rsidRDefault="00C41110">
      <w:pPr>
        <w:rPr>
          <w:sz w:val="22"/>
          <w:szCs w:val="22"/>
        </w:rPr>
      </w:pPr>
    </w:p>
    <w:p w14:paraId="3A7BE1F3" w14:textId="77777777" w:rsidR="00C41110" w:rsidRDefault="00C41110">
      <w:pPr>
        <w:rPr>
          <w:sz w:val="22"/>
          <w:szCs w:val="22"/>
        </w:rPr>
      </w:pPr>
    </w:p>
    <w:p w14:paraId="3FBC0C0D" w14:textId="00C4F14D" w:rsidR="001F49DA" w:rsidRPr="00C41110" w:rsidRDefault="00F12659">
      <w:pPr>
        <w:rPr>
          <w:sz w:val="22"/>
          <w:szCs w:val="22"/>
        </w:rPr>
      </w:pPr>
      <w:r>
        <w:rPr>
          <w:sz w:val="22"/>
          <w:szCs w:val="22"/>
        </w:rPr>
        <w:t>By signing below</w:t>
      </w:r>
      <w:r w:rsidR="00D37043">
        <w:rPr>
          <w:sz w:val="22"/>
          <w:szCs w:val="22"/>
        </w:rPr>
        <w:t>,</w:t>
      </w:r>
      <w:r>
        <w:rPr>
          <w:sz w:val="22"/>
          <w:szCs w:val="22"/>
        </w:rPr>
        <w:t xml:space="preserve"> you agree to the above policies and procedures:</w:t>
      </w:r>
    </w:p>
    <w:p w14:paraId="6B699379" w14:textId="77777777" w:rsidR="001F49DA" w:rsidRDefault="001F49DA">
      <w:pPr>
        <w:rPr>
          <w:b/>
          <w:sz w:val="22"/>
          <w:szCs w:val="22"/>
        </w:rPr>
      </w:pPr>
    </w:p>
    <w:p w14:paraId="3FE9F23F" w14:textId="77777777" w:rsidR="009279A3" w:rsidRDefault="009279A3">
      <w:pPr>
        <w:rPr>
          <w:b/>
          <w:sz w:val="22"/>
          <w:szCs w:val="22"/>
        </w:rPr>
      </w:pPr>
    </w:p>
    <w:p w14:paraId="1F72F646" w14:textId="007D770C" w:rsidR="009279A3" w:rsidRDefault="009279A3">
      <w:pPr>
        <w:rPr>
          <w:b/>
        </w:rPr>
      </w:pPr>
    </w:p>
    <w:p w14:paraId="684CB211" w14:textId="77777777" w:rsidR="00336DFD" w:rsidRDefault="00336DFD">
      <w:pPr>
        <w:rPr>
          <w:b/>
        </w:rPr>
      </w:pPr>
    </w:p>
    <w:p w14:paraId="08CE6F91" w14:textId="77777777" w:rsidR="009279A3" w:rsidRDefault="009279A3">
      <w:pPr>
        <w:rPr>
          <w:b/>
        </w:rPr>
      </w:pPr>
    </w:p>
    <w:p w14:paraId="61CDCEAD" w14:textId="77777777" w:rsidR="009279A3" w:rsidRDefault="009279A3">
      <w:pPr>
        <w:rPr>
          <w:b/>
        </w:rPr>
      </w:pPr>
    </w:p>
    <w:p w14:paraId="6BB9E253" w14:textId="77777777" w:rsidR="009279A3" w:rsidRDefault="009279A3">
      <w:pPr>
        <w:rPr>
          <w:b/>
        </w:rPr>
      </w:pPr>
    </w:p>
    <w:p w14:paraId="23DE523C" w14:textId="77777777" w:rsidR="009279A3" w:rsidRDefault="009279A3">
      <w:pPr>
        <w:rPr>
          <w:b/>
        </w:rPr>
      </w:pPr>
    </w:p>
    <w:tbl>
      <w:tblPr>
        <w:tblStyle w:val="a"/>
        <w:tblW w:w="9576" w:type="dxa"/>
        <w:tblLayout w:type="fixed"/>
        <w:tblLook w:val="0000" w:firstRow="0" w:lastRow="0" w:firstColumn="0" w:lastColumn="0" w:noHBand="0" w:noVBand="0"/>
      </w:tblPr>
      <w:tblGrid>
        <w:gridCol w:w="2394"/>
        <w:gridCol w:w="2394"/>
        <w:gridCol w:w="2394"/>
        <w:gridCol w:w="2394"/>
      </w:tblGrid>
      <w:tr w:rsidR="001F49DA" w14:paraId="7790EBFF" w14:textId="77777777">
        <w:tc>
          <w:tcPr>
            <w:tcW w:w="4788" w:type="dxa"/>
            <w:gridSpan w:val="2"/>
          </w:tcPr>
          <w:p w14:paraId="648FB2EE" w14:textId="77777777" w:rsidR="001F49DA" w:rsidRDefault="00F12659">
            <w:r>
              <w:rPr>
                <w:b/>
              </w:rPr>
              <w:t>______</w:t>
            </w:r>
            <w:r w:rsidR="007B424A">
              <w:rPr>
                <w:b/>
              </w:rPr>
              <w:t>_______________________________</w:t>
            </w:r>
          </w:p>
        </w:tc>
        <w:tc>
          <w:tcPr>
            <w:tcW w:w="4788" w:type="dxa"/>
            <w:gridSpan w:val="2"/>
          </w:tcPr>
          <w:p w14:paraId="63A36C81" w14:textId="77777777" w:rsidR="001F49DA" w:rsidRDefault="00F12659">
            <w:r>
              <w:rPr>
                <w:b/>
              </w:rPr>
              <w:t>______</w:t>
            </w:r>
            <w:r w:rsidR="007B424A">
              <w:rPr>
                <w:b/>
              </w:rPr>
              <w:t>_______________________________</w:t>
            </w:r>
          </w:p>
        </w:tc>
      </w:tr>
      <w:tr w:rsidR="001F49DA" w14:paraId="2B82D538" w14:textId="77777777">
        <w:tc>
          <w:tcPr>
            <w:tcW w:w="2394" w:type="dxa"/>
          </w:tcPr>
          <w:p w14:paraId="125D9B9D" w14:textId="77777777" w:rsidR="001F49DA" w:rsidRDefault="00F12659">
            <w:r>
              <w:rPr>
                <w:b/>
              </w:rPr>
              <w:t>Parent/Guardian</w:t>
            </w:r>
          </w:p>
        </w:tc>
        <w:tc>
          <w:tcPr>
            <w:tcW w:w="2394" w:type="dxa"/>
          </w:tcPr>
          <w:p w14:paraId="491072FA" w14:textId="3CC18568" w:rsidR="001F49DA" w:rsidRDefault="00C41110" w:rsidP="00C41110">
            <w:pPr>
              <w:jc w:val="center"/>
            </w:pPr>
            <w:r>
              <w:rPr>
                <w:b/>
              </w:rPr>
              <w:t xml:space="preserve">         </w:t>
            </w:r>
            <w:r w:rsidR="00F12659">
              <w:rPr>
                <w:b/>
              </w:rPr>
              <w:t>Date</w:t>
            </w:r>
          </w:p>
        </w:tc>
        <w:tc>
          <w:tcPr>
            <w:tcW w:w="2394" w:type="dxa"/>
          </w:tcPr>
          <w:p w14:paraId="7EC2B9A2" w14:textId="77777777" w:rsidR="001F49DA" w:rsidRDefault="00F12659">
            <w:r>
              <w:rPr>
                <w:b/>
              </w:rPr>
              <w:t>Parent/Guardian</w:t>
            </w:r>
          </w:p>
        </w:tc>
        <w:tc>
          <w:tcPr>
            <w:tcW w:w="2394" w:type="dxa"/>
          </w:tcPr>
          <w:p w14:paraId="5F3F821A" w14:textId="58326E5C" w:rsidR="001F49DA" w:rsidRDefault="00C41110" w:rsidP="00C41110">
            <w:pPr>
              <w:jc w:val="center"/>
            </w:pPr>
            <w:r>
              <w:rPr>
                <w:b/>
              </w:rPr>
              <w:t xml:space="preserve">            </w:t>
            </w:r>
            <w:r w:rsidR="00F12659">
              <w:rPr>
                <w:b/>
              </w:rPr>
              <w:t>Date</w:t>
            </w:r>
          </w:p>
        </w:tc>
      </w:tr>
    </w:tbl>
    <w:p w14:paraId="52E56223" w14:textId="77777777" w:rsidR="001F49DA" w:rsidRDefault="001F49DA" w:rsidP="009279A3">
      <w:pPr>
        <w:rPr>
          <w:b/>
        </w:rPr>
      </w:pPr>
    </w:p>
    <w:p w14:paraId="07547A01" w14:textId="77777777" w:rsidR="001F49DA" w:rsidRDefault="001F49DA">
      <w:pPr>
        <w:jc w:val="center"/>
        <w:rPr>
          <w:b/>
        </w:rPr>
      </w:pPr>
    </w:p>
    <w:p w14:paraId="5043CB0F" w14:textId="77777777" w:rsidR="009279A3" w:rsidRDefault="009279A3">
      <w:pPr>
        <w:jc w:val="center"/>
        <w:rPr>
          <w:b/>
        </w:rPr>
      </w:pPr>
    </w:p>
    <w:p w14:paraId="07459315" w14:textId="77777777" w:rsidR="009279A3" w:rsidRDefault="009279A3">
      <w:pPr>
        <w:jc w:val="center"/>
        <w:rPr>
          <w:b/>
        </w:rPr>
      </w:pPr>
    </w:p>
    <w:p w14:paraId="6537F28F" w14:textId="6158248B" w:rsidR="009279A3" w:rsidRDefault="009279A3">
      <w:pPr>
        <w:jc w:val="center"/>
        <w:rPr>
          <w:b/>
        </w:rPr>
      </w:pPr>
    </w:p>
    <w:p w14:paraId="0D7EE328" w14:textId="77777777" w:rsidR="00336DFD" w:rsidRDefault="00336DFD">
      <w:pPr>
        <w:jc w:val="center"/>
        <w:rPr>
          <w:b/>
        </w:rPr>
      </w:pPr>
    </w:p>
    <w:p w14:paraId="6DFB9E20" w14:textId="77777777" w:rsidR="009279A3" w:rsidRDefault="009279A3">
      <w:pPr>
        <w:jc w:val="center"/>
        <w:rPr>
          <w:b/>
        </w:rPr>
      </w:pPr>
    </w:p>
    <w:p w14:paraId="70DF9E56" w14:textId="77777777" w:rsidR="009279A3" w:rsidRDefault="009279A3">
      <w:pPr>
        <w:jc w:val="center"/>
        <w:rPr>
          <w:b/>
        </w:rPr>
      </w:pPr>
    </w:p>
    <w:tbl>
      <w:tblPr>
        <w:tblStyle w:val="a0"/>
        <w:tblW w:w="7182" w:type="dxa"/>
        <w:tblLayout w:type="fixed"/>
        <w:tblLook w:val="0000" w:firstRow="0" w:lastRow="0" w:firstColumn="0" w:lastColumn="0" w:noHBand="0" w:noVBand="0"/>
      </w:tblPr>
      <w:tblGrid>
        <w:gridCol w:w="2394"/>
        <w:gridCol w:w="2394"/>
        <w:gridCol w:w="2394"/>
      </w:tblGrid>
      <w:tr w:rsidR="001F49DA" w14:paraId="78CF0FC9" w14:textId="77777777">
        <w:trPr>
          <w:gridAfter w:val="1"/>
          <w:wAfter w:w="2394" w:type="dxa"/>
        </w:trPr>
        <w:tc>
          <w:tcPr>
            <w:tcW w:w="4788" w:type="dxa"/>
            <w:gridSpan w:val="2"/>
          </w:tcPr>
          <w:p w14:paraId="51AB1BCF" w14:textId="77777777" w:rsidR="001F49DA" w:rsidRDefault="00F12659">
            <w:r>
              <w:rPr>
                <w:b/>
              </w:rPr>
              <w:t>______</w:t>
            </w:r>
            <w:r w:rsidR="007B424A">
              <w:rPr>
                <w:b/>
              </w:rPr>
              <w:t>_______________________________</w:t>
            </w:r>
          </w:p>
        </w:tc>
      </w:tr>
      <w:tr w:rsidR="001F49DA" w14:paraId="4DD44675" w14:textId="77777777">
        <w:tc>
          <w:tcPr>
            <w:tcW w:w="2394" w:type="dxa"/>
          </w:tcPr>
          <w:p w14:paraId="0ED92684" w14:textId="77777777" w:rsidR="001F49DA" w:rsidRDefault="00F12659">
            <w:r>
              <w:rPr>
                <w:b/>
              </w:rPr>
              <w:t>CAC representative</w:t>
            </w:r>
          </w:p>
        </w:tc>
        <w:tc>
          <w:tcPr>
            <w:tcW w:w="2394" w:type="dxa"/>
          </w:tcPr>
          <w:p w14:paraId="6ECD21A2" w14:textId="15C07A30" w:rsidR="001F49DA" w:rsidRDefault="00C41110" w:rsidP="00C41110">
            <w:pPr>
              <w:jc w:val="center"/>
            </w:pPr>
            <w:r>
              <w:rPr>
                <w:b/>
              </w:rPr>
              <w:t xml:space="preserve">        </w:t>
            </w:r>
            <w:r w:rsidR="00F12659">
              <w:rPr>
                <w:b/>
              </w:rPr>
              <w:t>Date</w:t>
            </w:r>
          </w:p>
        </w:tc>
        <w:tc>
          <w:tcPr>
            <w:tcW w:w="2394" w:type="dxa"/>
          </w:tcPr>
          <w:p w14:paraId="44E871BC" w14:textId="77777777" w:rsidR="001F49DA" w:rsidRDefault="001F49DA">
            <w:pPr>
              <w:jc w:val="right"/>
            </w:pPr>
          </w:p>
        </w:tc>
      </w:tr>
    </w:tbl>
    <w:p w14:paraId="144A5D23" w14:textId="77777777" w:rsidR="001F49DA" w:rsidRPr="009279A3" w:rsidRDefault="001F49DA">
      <w:pPr>
        <w:rPr>
          <w:sz w:val="18"/>
          <w:szCs w:val="18"/>
        </w:rPr>
      </w:pPr>
    </w:p>
    <w:sectPr w:rsidR="001F49DA" w:rsidRPr="009279A3">
      <w:footerReference w:type="default" r:id="rId8"/>
      <w:pgSz w:w="12240" w:h="15840"/>
      <w:pgMar w:top="900" w:right="1008" w:bottom="360" w:left="100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1E5C6" w14:textId="77777777" w:rsidR="0065021A" w:rsidRDefault="0065021A">
      <w:r>
        <w:separator/>
      </w:r>
    </w:p>
  </w:endnote>
  <w:endnote w:type="continuationSeparator" w:id="0">
    <w:p w14:paraId="550A36FE" w14:textId="77777777" w:rsidR="0065021A" w:rsidRDefault="0065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610EB" w14:textId="77777777" w:rsidR="001F49DA" w:rsidRDefault="001F49DA">
    <w:pPr>
      <w:widowControl w:val="0"/>
      <w:spacing w:after="720" w:line="276" w:lineRule="auto"/>
      <w:rPr>
        <w:b/>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0033C" w14:textId="77777777" w:rsidR="0065021A" w:rsidRDefault="0065021A">
      <w:r>
        <w:separator/>
      </w:r>
    </w:p>
  </w:footnote>
  <w:footnote w:type="continuationSeparator" w:id="0">
    <w:p w14:paraId="0116EE18" w14:textId="77777777" w:rsidR="0065021A" w:rsidRDefault="00650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31087"/>
    <w:multiLevelType w:val="hybridMultilevel"/>
    <w:tmpl w:val="60C83AF6"/>
    <w:lvl w:ilvl="0" w:tplc="3814AE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5055A0"/>
    <w:multiLevelType w:val="hybridMultilevel"/>
    <w:tmpl w:val="30FEC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880344"/>
    <w:multiLevelType w:val="hybridMultilevel"/>
    <w:tmpl w:val="1040D6A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9DA"/>
    <w:rsid w:val="000331BE"/>
    <w:rsid w:val="000A3F05"/>
    <w:rsid w:val="000F0EEF"/>
    <w:rsid w:val="001F49DA"/>
    <w:rsid w:val="00204FAC"/>
    <w:rsid w:val="00293EA3"/>
    <w:rsid w:val="002F429D"/>
    <w:rsid w:val="00336DFD"/>
    <w:rsid w:val="003C0AC4"/>
    <w:rsid w:val="004C4FF8"/>
    <w:rsid w:val="004D2EC8"/>
    <w:rsid w:val="005E1846"/>
    <w:rsid w:val="00641C08"/>
    <w:rsid w:val="00646560"/>
    <w:rsid w:val="0065021A"/>
    <w:rsid w:val="006D3065"/>
    <w:rsid w:val="006F1CB7"/>
    <w:rsid w:val="00736C2E"/>
    <w:rsid w:val="00767DD4"/>
    <w:rsid w:val="00774664"/>
    <w:rsid w:val="007B424A"/>
    <w:rsid w:val="00804B2E"/>
    <w:rsid w:val="008F43C0"/>
    <w:rsid w:val="009279A3"/>
    <w:rsid w:val="00952F90"/>
    <w:rsid w:val="00A81849"/>
    <w:rsid w:val="00B9122B"/>
    <w:rsid w:val="00B97890"/>
    <w:rsid w:val="00BC3FE3"/>
    <w:rsid w:val="00C41110"/>
    <w:rsid w:val="00CD44B4"/>
    <w:rsid w:val="00D37043"/>
    <w:rsid w:val="00D42875"/>
    <w:rsid w:val="00E76B92"/>
    <w:rsid w:val="00E87524"/>
    <w:rsid w:val="00EA7611"/>
    <w:rsid w:val="00F12659"/>
    <w:rsid w:val="00FC4F05"/>
    <w:rsid w:val="11612044"/>
    <w:rsid w:val="1B36EC33"/>
    <w:rsid w:val="26BDFEEB"/>
    <w:rsid w:val="2C819B9C"/>
    <w:rsid w:val="77CA4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9149"/>
  <w15:docId w15:val="{7F466101-89CB-4790-B559-8ABB60E2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5E1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464236">
      <w:bodyDiv w:val="1"/>
      <w:marLeft w:val="0"/>
      <w:marRight w:val="0"/>
      <w:marTop w:val="0"/>
      <w:marBottom w:val="0"/>
      <w:divBdr>
        <w:top w:val="none" w:sz="0" w:space="0" w:color="auto"/>
        <w:left w:val="none" w:sz="0" w:space="0" w:color="auto"/>
        <w:bottom w:val="none" w:sz="0" w:space="0" w:color="auto"/>
        <w:right w:val="none" w:sz="0" w:space="0" w:color="auto"/>
      </w:divBdr>
      <w:divsChild>
        <w:div w:id="1703675517">
          <w:marLeft w:val="0"/>
          <w:marRight w:val="0"/>
          <w:marTop w:val="0"/>
          <w:marBottom w:val="0"/>
          <w:divBdr>
            <w:top w:val="none" w:sz="0" w:space="0" w:color="auto"/>
            <w:left w:val="none" w:sz="0" w:space="0" w:color="auto"/>
            <w:bottom w:val="none" w:sz="0" w:space="0" w:color="auto"/>
            <w:right w:val="none" w:sz="0" w:space="0" w:color="auto"/>
          </w:divBdr>
        </w:div>
        <w:div w:id="61560310">
          <w:marLeft w:val="0"/>
          <w:marRight w:val="0"/>
          <w:marTop w:val="0"/>
          <w:marBottom w:val="0"/>
          <w:divBdr>
            <w:top w:val="none" w:sz="0" w:space="0" w:color="auto"/>
            <w:left w:val="none" w:sz="0" w:space="0" w:color="auto"/>
            <w:bottom w:val="none" w:sz="0" w:space="0" w:color="auto"/>
            <w:right w:val="none" w:sz="0" w:space="0" w:color="auto"/>
          </w:divBdr>
        </w:div>
        <w:div w:id="1625235963">
          <w:marLeft w:val="0"/>
          <w:marRight w:val="0"/>
          <w:marTop w:val="0"/>
          <w:marBottom w:val="0"/>
          <w:divBdr>
            <w:top w:val="none" w:sz="0" w:space="0" w:color="auto"/>
            <w:left w:val="none" w:sz="0" w:space="0" w:color="auto"/>
            <w:bottom w:val="none" w:sz="0" w:space="0" w:color="auto"/>
            <w:right w:val="none" w:sz="0" w:space="0" w:color="auto"/>
          </w:divBdr>
        </w:div>
        <w:div w:id="792096651">
          <w:marLeft w:val="0"/>
          <w:marRight w:val="0"/>
          <w:marTop w:val="0"/>
          <w:marBottom w:val="0"/>
          <w:divBdr>
            <w:top w:val="none" w:sz="0" w:space="0" w:color="auto"/>
            <w:left w:val="none" w:sz="0" w:space="0" w:color="auto"/>
            <w:bottom w:val="none" w:sz="0" w:space="0" w:color="auto"/>
            <w:right w:val="none" w:sz="0" w:space="0" w:color="auto"/>
          </w:divBdr>
        </w:div>
        <w:div w:id="1173491271">
          <w:marLeft w:val="0"/>
          <w:marRight w:val="0"/>
          <w:marTop w:val="0"/>
          <w:marBottom w:val="0"/>
          <w:divBdr>
            <w:top w:val="none" w:sz="0" w:space="0" w:color="auto"/>
            <w:left w:val="none" w:sz="0" w:space="0" w:color="auto"/>
            <w:bottom w:val="none" w:sz="0" w:space="0" w:color="auto"/>
            <w:right w:val="none" w:sz="0" w:space="0" w:color="auto"/>
          </w:divBdr>
        </w:div>
        <w:div w:id="946424022">
          <w:marLeft w:val="0"/>
          <w:marRight w:val="0"/>
          <w:marTop w:val="0"/>
          <w:marBottom w:val="0"/>
          <w:divBdr>
            <w:top w:val="none" w:sz="0" w:space="0" w:color="auto"/>
            <w:left w:val="none" w:sz="0" w:space="0" w:color="auto"/>
            <w:bottom w:val="none" w:sz="0" w:space="0" w:color="auto"/>
            <w:right w:val="none" w:sz="0" w:space="0" w:color="auto"/>
          </w:divBdr>
        </w:div>
        <w:div w:id="1489592836">
          <w:marLeft w:val="0"/>
          <w:marRight w:val="0"/>
          <w:marTop w:val="0"/>
          <w:marBottom w:val="0"/>
          <w:divBdr>
            <w:top w:val="none" w:sz="0" w:space="0" w:color="auto"/>
            <w:left w:val="none" w:sz="0" w:space="0" w:color="auto"/>
            <w:bottom w:val="none" w:sz="0" w:space="0" w:color="auto"/>
            <w:right w:val="none" w:sz="0" w:space="0" w:color="auto"/>
          </w:divBdr>
        </w:div>
        <w:div w:id="1550993252">
          <w:marLeft w:val="0"/>
          <w:marRight w:val="0"/>
          <w:marTop w:val="0"/>
          <w:marBottom w:val="0"/>
          <w:divBdr>
            <w:top w:val="none" w:sz="0" w:space="0" w:color="auto"/>
            <w:left w:val="none" w:sz="0" w:space="0" w:color="auto"/>
            <w:bottom w:val="none" w:sz="0" w:space="0" w:color="auto"/>
            <w:right w:val="none" w:sz="0" w:space="0" w:color="auto"/>
          </w:divBdr>
        </w:div>
        <w:div w:id="1798060179">
          <w:marLeft w:val="0"/>
          <w:marRight w:val="0"/>
          <w:marTop w:val="0"/>
          <w:marBottom w:val="0"/>
          <w:divBdr>
            <w:top w:val="none" w:sz="0" w:space="0" w:color="auto"/>
            <w:left w:val="none" w:sz="0" w:space="0" w:color="auto"/>
            <w:bottom w:val="none" w:sz="0" w:space="0" w:color="auto"/>
            <w:right w:val="none" w:sz="0" w:space="0" w:color="auto"/>
          </w:divBdr>
        </w:div>
        <w:div w:id="2079130361">
          <w:marLeft w:val="0"/>
          <w:marRight w:val="0"/>
          <w:marTop w:val="0"/>
          <w:marBottom w:val="0"/>
          <w:divBdr>
            <w:top w:val="none" w:sz="0" w:space="0" w:color="auto"/>
            <w:left w:val="none" w:sz="0" w:space="0" w:color="auto"/>
            <w:bottom w:val="none" w:sz="0" w:space="0" w:color="auto"/>
            <w:right w:val="none" w:sz="0" w:space="0" w:color="auto"/>
          </w:divBdr>
        </w:div>
        <w:div w:id="330717103">
          <w:marLeft w:val="0"/>
          <w:marRight w:val="0"/>
          <w:marTop w:val="0"/>
          <w:marBottom w:val="0"/>
          <w:divBdr>
            <w:top w:val="none" w:sz="0" w:space="0" w:color="auto"/>
            <w:left w:val="none" w:sz="0" w:space="0" w:color="auto"/>
            <w:bottom w:val="none" w:sz="0" w:space="0" w:color="auto"/>
            <w:right w:val="none" w:sz="0" w:space="0" w:color="auto"/>
          </w:divBdr>
        </w:div>
        <w:div w:id="1904558116">
          <w:marLeft w:val="0"/>
          <w:marRight w:val="0"/>
          <w:marTop w:val="0"/>
          <w:marBottom w:val="0"/>
          <w:divBdr>
            <w:top w:val="none" w:sz="0" w:space="0" w:color="auto"/>
            <w:left w:val="none" w:sz="0" w:space="0" w:color="auto"/>
            <w:bottom w:val="none" w:sz="0" w:space="0" w:color="auto"/>
            <w:right w:val="none" w:sz="0" w:space="0" w:color="auto"/>
          </w:divBdr>
        </w:div>
        <w:div w:id="1398088595">
          <w:marLeft w:val="0"/>
          <w:marRight w:val="0"/>
          <w:marTop w:val="0"/>
          <w:marBottom w:val="0"/>
          <w:divBdr>
            <w:top w:val="none" w:sz="0" w:space="0" w:color="auto"/>
            <w:left w:val="none" w:sz="0" w:space="0" w:color="auto"/>
            <w:bottom w:val="none" w:sz="0" w:space="0" w:color="auto"/>
            <w:right w:val="none" w:sz="0" w:space="0" w:color="auto"/>
          </w:divBdr>
        </w:div>
      </w:divsChild>
    </w:div>
    <w:div w:id="1747535787">
      <w:bodyDiv w:val="1"/>
      <w:marLeft w:val="0"/>
      <w:marRight w:val="0"/>
      <w:marTop w:val="0"/>
      <w:marBottom w:val="0"/>
      <w:divBdr>
        <w:top w:val="none" w:sz="0" w:space="0" w:color="auto"/>
        <w:left w:val="none" w:sz="0" w:space="0" w:color="auto"/>
        <w:bottom w:val="none" w:sz="0" w:space="0" w:color="auto"/>
        <w:right w:val="none" w:sz="0" w:space="0" w:color="auto"/>
      </w:divBdr>
      <w:divsChild>
        <w:div w:id="1329603168">
          <w:marLeft w:val="0"/>
          <w:marRight w:val="0"/>
          <w:marTop w:val="0"/>
          <w:marBottom w:val="0"/>
          <w:divBdr>
            <w:top w:val="none" w:sz="0" w:space="0" w:color="auto"/>
            <w:left w:val="none" w:sz="0" w:space="0" w:color="auto"/>
            <w:bottom w:val="none" w:sz="0" w:space="0" w:color="auto"/>
            <w:right w:val="none" w:sz="0" w:space="0" w:color="auto"/>
          </w:divBdr>
        </w:div>
        <w:div w:id="1049382518">
          <w:marLeft w:val="0"/>
          <w:marRight w:val="0"/>
          <w:marTop w:val="0"/>
          <w:marBottom w:val="0"/>
          <w:divBdr>
            <w:top w:val="none" w:sz="0" w:space="0" w:color="auto"/>
            <w:left w:val="none" w:sz="0" w:space="0" w:color="auto"/>
            <w:bottom w:val="none" w:sz="0" w:space="0" w:color="auto"/>
            <w:right w:val="none" w:sz="0" w:space="0" w:color="auto"/>
          </w:divBdr>
        </w:div>
        <w:div w:id="699598237">
          <w:marLeft w:val="0"/>
          <w:marRight w:val="0"/>
          <w:marTop w:val="0"/>
          <w:marBottom w:val="0"/>
          <w:divBdr>
            <w:top w:val="none" w:sz="0" w:space="0" w:color="auto"/>
            <w:left w:val="none" w:sz="0" w:space="0" w:color="auto"/>
            <w:bottom w:val="none" w:sz="0" w:space="0" w:color="auto"/>
            <w:right w:val="none" w:sz="0" w:space="0" w:color="auto"/>
          </w:divBdr>
        </w:div>
        <w:div w:id="1494418848">
          <w:marLeft w:val="0"/>
          <w:marRight w:val="0"/>
          <w:marTop w:val="0"/>
          <w:marBottom w:val="0"/>
          <w:divBdr>
            <w:top w:val="none" w:sz="0" w:space="0" w:color="auto"/>
            <w:left w:val="none" w:sz="0" w:space="0" w:color="auto"/>
            <w:bottom w:val="none" w:sz="0" w:space="0" w:color="auto"/>
            <w:right w:val="none" w:sz="0" w:space="0" w:color="auto"/>
          </w:divBdr>
        </w:div>
        <w:div w:id="1656912791">
          <w:marLeft w:val="0"/>
          <w:marRight w:val="0"/>
          <w:marTop w:val="0"/>
          <w:marBottom w:val="0"/>
          <w:divBdr>
            <w:top w:val="none" w:sz="0" w:space="0" w:color="auto"/>
            <w:left w:val="none" w:sz="0" w:space="0" w:color="auto"/>
            <w:bottom w:val="none" w:sz="0" w:space="0" w:color="auto"/>
            <w:right w:val="none" w:sz="0" w:space="0" w:color="auto"/>
          </w:divBdr>
        </w:div>
        <w:div w:id="219752104">
          <w:marLeft w:val="0"/>
          <w:marRight w:val="0"/>
          <w:marTop w:val="0"/>
          <w:marBottom w:val="0"/>
          <w:divBdr>
            <w:top w:val="none" w:sz="0" w:space="0" w:color="auto"/>
            <w:left w:val="none" w:sz="0" w:space="0" w:color="auto"/>
            <w:bottom w:val="none" w:sz="0" w:space="0" w:color="auto"/>
            <w:right w:val="none" w:sz="0" w:space="0" w:color="auto"/>
          </w:divBdr>
        </w:div>
        <w:div w:id="514001216">
          <w:marLeft w:val="0"/>
          <w:marRight w:val="0"/>
          <w:marTop w:val="0"/>
          <w:marBottom w:val="0"/>
          <w:divBdr>
            <w:top w:val="none" w:sz="0" w:space="0" w:color="auto"/>
            <w:left w:val="none" w:sz="0" w:space="0" w:color="auto"/>
            <w:bottom w:val="none" w:sz="0" w:space="0" w:color="auto"/>
            <w:right w:val="none" w:sz="0" w:space="0" w:color="auto"/>
          </w:divBdr>
        </w:div>
        <w:div w:id="1418550545">
          <w:marLeft w:val="0"/>
          <w:marRight w:val="0"/>
          <w:marTop w:val="0"/>
          <w:marBottom w:val="0"/>
          <w:divBdr>
            <w:top w:val="none" w:sz="0" w:space="0" w:color="auto"/>
            <w:left w:val="none" w:sz="0" w:space="0" w:color="auto"/>
            <w:bottom w:val="none" w:sz="0" w:space="0" w:color="auto"/>
            <w:right w:val="none" w:sz="0" w:space="0" w:color="auto"/>
          </w:divBdr>
        </w:div>
        <w:div w:id="1977221795">
          <w:marLeft w:val="0"/>
          <w:marRight w:val="0"/>
          <w:marTop w:val="0"/>
          <w:marBottom w:val="0"/>
          <w:divBdr>
            <w:top w:val="none" w:sz="0" w:space="0" w:color="auto"/>
            <w:left w:val="none" w:sz="0" w:space="0" w:color="auto"/>
            <w:bottom w:val="none" w:sz="0" w:space="0" w:color="auto"/>
            <w:right w:val="none" w:sz="0" w:space="0" w:color="auto"/>
          </w:divBdr>
        </w:div>
        <w:div w:id="875309274">
          <w:marLeft w:val="0"/>
          <w:marRight w:val="0"/>
          <w:marTop w:val="0"/>
          <w:marBottom w:val="0"/>
          <w:divBdr>
            <w:top w:val="none" w:sz="0" w:space="0" w:color="auto"/>
            <w:left w:val="none" w:sz="0" w:space="0" w:color="auto"/>
            <w:bottom w:val="none" w:sz="0" w:space="0" w:color="auto"/>
            <w:right w:val="none" w:sz="0" w:space="0" w:color="auto"/>
          </w:divBdr>
        </w:div>
        <w:div w:id="1282105924">
          <w:marLeft w:val="0"/>
          <w:marRight w:val="0"/>
          <w:marTop w:val="0"/>
          <w:marBottom w:val="0"/>
          <w:divBdr>
            <w:top w:val="none" w:sz="0" w:space="0" w:color="auto"/>
            <w:left w:val="none" w:sz="0" w:space="0" w:color="auto"/>
            <w:bottom w:val="none" w:sz="0" w:space="0" w:color="auto"/>
            <w:right w:val="none" w:sz="0" w:space="0" w:color="auto"/>
          </w:divBdr>
        </w:div>
        <w:div w:id="1680423342">
          <w:marLeft w:val="0"/>
          <w:marRight w:val="0"/>
          <w:marTop w:val="0"/>
          <w:marBottom w:val="0"/>
          <w:divBdr>
            <w:top w:val="none" w:sz="0" w:space="0" w:color="auto"/>
            <w:left w:val="none" w:sz="0" w:space="0" w:color="auto"/>
            <w:bottom w:val="none" w:sz="0" w:space="0" w:color="auto"/>
            <w:right w:val="none" w:sz="0" w:space="0" w:color="auto"/>
          </w:divBdr>
        </w:div>
        <w:div w:id="16628542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1732</Words>
  <Characters>9876</Characters>
  <Application>Microsoft Office Word</Application>
  <DocSecurity>0</DocSecurity>
  <Lines>82</Lines>
  <Paragraphs>23</Paragraphs>
  <ScaleCrop>false</ScaleCrop>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Lauryn Toby</dc:creator>
  <cp:lastModifiedBy>Erin Luong</cp:lastModifiedBy>
  <cp:revision>2</cp:revision>
  <dcterms:created xsi:type="dcterms:W3CDTF">2021-05-14T17:39:00Z</dcterms:created>
  <dcterms:modified xsi:type="dcterms:W3CDTF">2021-05-14T17:39:00Z</dcterms:modified>
</cp:coreProperties>
</file>